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1D" w:rsidRDefault="0007501D" w:rsidP="0007501D">
      <w:pPr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District Profile  </w:t>
      </w:r>
    </w:p>
    <w:p w:rsidR="0007501D" w:rsidRDefault="0007501D" w:rsidP="0007501D">
      <w:pPr>
        <w:spacing w:before="120"/>
        <w:rPr>
          <w:rFonts w:ascii="Arial" w:hAnsi="Arial" w:cs="Arial"/>
          <w:b/>
          <w:u w:val="single"/>
        </w:rPr>
      </w:pPr>
    </w:p>
    <w:p w:rsidR="0007501D" w:rsidRDefault="0007501D" w:rsidP="0007501D">
      <w:pPr>
        <w:autoSpaceDE w:val="0"/>
        <w:autoSpaceDN w:val="0"/>
        <w:adjustRightInd w:val="0"/>
        <w:spacing w:after="144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Imphal</w:t>
      </w:r>
      <w:proofErr w:type="spellEnd"/>
      <w:r>
        <w:rPr>
          <w:rFonts w:ascii="Arial" w:hAnsi="Arial" w:cs="Arial"/>
        </w:rPr>
        <w:t xml:space="preserve"> West is located at an Altitude of 790 meters above MSL and has an average Annual Rainfall of 1038mm. Mathematically the District is situated between the Lati24</w:t>
      </w:r>
      <w:r>
        <w:rPr>
          <w:rFonts w:ascii="Arial" w:hAnsi="Arial" w:cs="Arial"/>
          <w:position w:val="7"/>
        </w:rPr>
        <w:t>0</w:t>
      </w:r>
      <w:r>
        <w:rPr>
          <w:rFonts w:ascii="Arial" w:hAnsi="Arial" w:cs="Arial"/>
        </w:rPr>
        <w:t>30'N &amp; 25</w:t>
      </w:r>
      <w:r>
        <w:rPr>
          <w:rFonts w:ascii="Arial" w:hAnsi="Arial" w:cs="Arial"/>
          <w:position w:val="7"/>
        </w:rPr>
        <w:t>0</w:t>
      </w:r>
      <w:r>
        <w:rPr>
          <w:rFonts w:ascii="Arial" w:hAnsi="Arial" w:cs="Arial"/>
        </w:rPr>
        <w:t>0'N and Longitude 94</w:t>
      </w:r>
      <w:r>
        <w:rPr>
          <w:rFonts w:ascii="Arial" w:hAnsi="Arial" w:cs="Arial"/>
          <w:position w:val="7"/>
        </w:rPr>
        <w:t>0</w:t>
      </w:r>
      <w:r>
        <w:rPr>
          <w:rFonts w:ascii="Arial" w:hAnsi="Arial" w:cs="Arial"/>
        </w:rPr>
        <w:t xml:space="preserve">15'E. Its Border Districts are </w:t>
      </w:r>
      <w:proofErr w:type="spellStart"/>
      <w:r>
        <w:rPr>
          <w:rFonts w:ascii="Arial" w:hAnsi="Arial" w:cs="Arial"/>
        </w:rPr>
        <w:t>Thoubal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Imphal</w:t>
      </w:r>
      <w:proofErr w:type="spellEnd"/>
      <w:r>
        <w:rPr>
          <w:rFonts w:ascii="Arial" w:hAnsi="Arial" w:cs="Arial"/>
        </w:rPr>
        <w:t xml:space="preserve"> East, </w:t>
      </w:r>
      <w:proofErr w:type="spellStart"/>
      <w:r>
        <w:rPr>
          <w:rFonts w:ascii="Arial" w:hAnsi="Arial" w:cs="Arial"/>
        </w:rPr>
        <w:t>Bishnupur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Senapati</w:t>
      </w:r>
      <w:proofErr w:type="spellEnd"/>
      <w:proofErr w:type="gramEnd"/>
      <w:r>
        <w:rPr>
          <w:rFonts w:ascii="Arial" w:hAnsi="Arial" w:cs="Arial"/>
        </w:rPr>
        <w:t>.</w:t>
      </w:r>
    </w:p>
    <w:p w:rsidR="0007501D" w:rsidRDefault="0007501D" w:rsidP="0007501D">
      <w:pPr>
        <w:spacing w:before="120" w:line="360" w:lineRule="auto"/>
        <w:rPr>
          <w:sz w:val="22"/>
          <w:szCs w:val="22"/>
        </w:rPr>
      </w:pPr>
      <w:r>
        <w:rPr>
          <w:rFonts w:ascii="Arial" w:hAnsi="Arial" w:cs="Arial"/>
        </w:rPr>
        <w:tab/>
        <w:t xml:space="preserve">The main Rivers passing through </w:t>
      </w:r>
      <w:proofErr w:type="spellStart"/>
      <w:r>
        <w:rPr>
          <w:rFonts w:ascii="Arial" w:hAnsi="Arial" w:cs="Arial"/>
        </w:rPr>
        <w:t>Imphal</w:t>
      </w:r>
      <w:proofErr w:type="spellEnd"/>
      <w:r>
        <w:rPr>
          <w:rFonts w:ascii="Arial" w:hAnsi="Arial" w:cs="Arial"/>
        </w:rPr>
        <w:t xml:space="preserve"> West are </w:t>
      </w:r>
      <w:proofErr w:type="spellStart"/>
      <w:smartTag w:uri="urn:schemas-microsoft-com:office:smarttags" w:element="PlaceName">
        <w:r>
          <w:rPr>
            <w:rFonts w:ascii="Arial" w:hAnsi="Arial" w:cs="Arial"/>
          </w:rPr>
          <w:t>Imphal</w:t>
        </w:r>
      </w:smartTag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River</w:t>
        </w:r>
      </w:smartTag>
      <w:r>
        <w:rPr>
          <w:rFonts w:ascii="Arial" w:hAnsi="Arial" w:cs="Arial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Nambul</w:t>
          </w:r>
        </w:smartTag>
        <w:proofErr w:type="spellEnd"/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River</w:t>
          </w:r>
        </w:smartTag>
      </w:smartTag>
      <w:r>
        <w:rPr>
          <w:rFonts w:ascii="Arial" w:hAnsi="Arial" w:cs="Arial"/>
        </w:rPr>
        <w:t xml:space="preserve">. </w:t>
      </w:r>
      <w:r>
        <w:rPr>
          <w:sz w:val="22"/>
          <w:szCs w:val="22"/>
        </w:rPr>
        <w:t xml:space="preserve">                                                     </w:t>
      </w:r>
    </w:p>
    <w:p w:rsidR="0007501D" w:rsidRDefault="0007501D" w:rsidP="0007501D">
      <w:pPr>
        <w:spacing w:line="360" w:lineRule="auto"/>
        <w:rPr>
          <w:b/>
          <w:sz w:val="22"/>
          <w:szCs w:val="22"/>
        </w:rPr>
      </w:pPr>
    </w:p>
    <w:p w:rsidR="0007501D" w:rsidRDefault="0007501D" w:rsidP="0007501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Template 1</w:t>
      </w:r>
    </w:p>
    <w:tbl>
      <w:tblPr>
        <w:tblW w:w="89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10"/>
        <w:gridCol w:w="4500"/>
        <w:gridCol w:w="1620"/>
        <w:gridCol w:w="1980"/>
      </w:tblGrid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 w:val="restart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S.No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00" w:type="dxa"/>
            <w:vMerge w:val="restart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Background Characteristics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District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State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shd w:val="clear" w:color="auto" w:fill="FFCC99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0" w:type="dxa"/>
            <w:vMerge/>
            <w:shd w:val="clear" w:color="auto" w:fill="FFCC99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(%)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Geographic Area (in Sq. </w:t>
            </w:r>
            <w:proofErr w:type="spellStart"/>
            <w:r>
              <w:rPr>
                <w:sz w:val="22"/>
                <w:szCs w:val="22"/>
              </w:rPr>
              <w:t>Kms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 (2.3)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22,327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blocks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pStyle w:val="BodyTextKeep"/>
              <w:keepNext w:val="0"/>
              <w:spacing w:after="0"/>
              <w:rPr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  <w:t>Size of Villages (2001 Census)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Below 100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Above 1000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towns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Population (projected 2008-09)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A07313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5,14,683</w:t>
            </w:r>
          </w:p>
        </w:tc>
        <w:tc>
          <w:tcPr>
            <w:tcW w:w="1980" w:type="dxa"/>
            <w:shd w:val="clear" w:color="auto" w:fill="FFFFFF"/>
          </w:tcPr>
          <w:p w:rsidR="0007501D" w:rsidRDefault="00A07313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27,21,756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-Urban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A07313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3,18,592</w:t>
            </w:r>
          </w:p>
        </w:tc>
        <w:tc>
          <w:tcPr>
            <w:tcW w:w="1980" w:type="dxa"/>
            <w:shd w:val="clear" w:color="auto" w:fill="FFFFFF"/>
          </w:tcPr>
          <w:p w:rsidR="0007501D" w:rsidRDefault="00A07313" w:rsidP="00A07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8,22,132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-Rural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01D" w:rsidRDefault="00A07313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1,96,091</w:t>
            </w:r>
          </w:p>
        </w:tc>
        <w:tc>
          <w:tcPr>
            <w:tcW w:w="1980" w:type="dxa"/>
            <w:shd w:val="clear" w:color="auto" w:fill="FFFFFF"/>
          </w:tcPr>
          <w:p w:rsidR="0007501D" w:rsidRDefault="00A07313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18,99,624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Sex Ratio </w:t>
            </w:r>
          </w:p>
          <w:p w:rsidR="0007501D" w:rsidRDefault="0007501D" w:rsidP="000750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Population Sex Ratio</w:t>
            </w:r>
          </w:p>
          <w:p w:rsidR="0007501D" w:rsidRDefault="0007501D" w:rsidP="0007501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Sex Ratio (0-6 age)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rPr>
                <w:sz w:val="22"/>
                <w:szCs w:val="22"/>
              </w:rPr>
            </w:pPr>
          </w:p>
          <w:p w:rsidR="007543DE" w:rsidRDefault="00A07313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</w:t>
            </w:r>
          </w:p>
          <w:p w:rsidR="0007501D" w:rsidRPr="007543DE" w:rsidRDefault="007543DE" w:rsidP="00754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</w:t>
            </w:r>
          </w:p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934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Density- per sq. km.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1980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Rate (6+ Pop)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86.7</w:t>
            </w:r>
            <w:r w:rsidR="0007501D">
              <w:rPr>
                <w:sz w:val="22"/>
                <w:szCs w:val="22"/>
              </w:rPr>
              <w:t>%</w:t>
            </w:r>
          </w:p>
        </w:tc>
        <w:tc>
          <w:tcPr>
            <w:tcW w:w="1980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79.85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FCC99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543DE">
              <w:rPr>
                <w:sz w:val="22"/>
                <w:szCs w:val="22"/>
              </w:rPr>
              <w:t>2.9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980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86.49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FFCC99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-Female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80.7</w:t>
            </w:r>
            <w:r w:rsidR="0007501D">
              <w:rPr>
                <w:sz w:val="22"/>
                <w:szCs w:val="22"/>
              </w:rPr>
              <w:t>%</w:t>
            </w:r>
          </w:p>
        </w:tc>
        <w:tc>
          <w:tcPr>
            <w:tcW w:w="1980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73.17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7501D"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%SC population</w:t>
            </w:r>
          </w:p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%ST population</w:t>
            </w:r>
          </w:p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schools</w:t>
            </w:r>
          </w:p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No. of </w:t>
            </w:r>
            <w:proofErr w:type="spellStart"/>
            <w:r>
              <w:rPr>
                <w:sz w:val="22"/>
                <w:szCs w:val="22"/>
              </w:rPr>
              <w:t>Anganwadi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Centres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2.9%</w:t>
            </w:r>
            <w:r w:rsidR="007543DE">
              <w:rPr>
                <w:sz w:val="22"/>
                <w:szCs w:val="22"/>
              </w:rPr>
              <w:t xml:space="preserve"> </w:t>
            </w:r>
          </w:p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4.7%</w:t>
            </w:r>
          </w:p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646</w:t>
            </w:r>
          </w:p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</w:t>
            </w:r>
          </w:p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</w:t>
            </w:r>
          </w:p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7501D"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of villages  having   access to safe drinking water facility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61.2%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32.7%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7501D"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households having sanitation facility (Specify Type –sewer, septic tank)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94.3%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95.5%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7543DE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7501D"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of population below poverty 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20.8%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32.1%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Mortality</w:t>
            </w:r>
          </w:p>
          <w:p w:rsidR="0007501D" w:rsidRDefault="0007501D" w:rsidP="001B06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MMR</w:t>
            </w:r>
          </w:p>
          <w:p w:rsidR="0007501D" w:rsidRDefault="0007501D" w:rsidP="001B067E">
            <w:pPr>
              <w:ind w:lef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</w:p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</w:t>
            </w:r>
          </w:p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of Primary schools</w:t>
            </w:r>
          </w:p>
          <w:p w:rsidR="0007501D" w:rsidRDefault="0007501D" w:rsidP="001B06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 of Primary school teachers </w:t>
            </w:r>
          </w:p>
          <w:p w:rsidR="0007501D" w:rsidRDefault="0007501D" w:rsidP="001B067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 of children enrolled(preprimary/Primary)</w:t>
            </w:r>
          </w:p>
          <w:p w:rsidR="0007501D" w:rsidRDefault="0007501D" w:rsidP="001B067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01D" w:rsidRDefault="0007501D" w:rsidP="001B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  <w:p w:rsidR="0007501D" w:rsidRDefault="0007501D" w:rsidP="001B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07501D" w:rsidRDefault="0007501D" w:rsidP="001B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30,714</w:t>
            </w:r>
          </w:p>
          <w:p w:rsidR="0007501D" w:rsidRDefault="0007501D" w:rsidP="001B067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07501D" w:rsidRDefault="0007501D" w:rsidP="001B06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</w:t>
            </w:r>
          </w:p>
        </w:tc>
      </w:tr>
    </w:tbl>
    <w:p w:rsidR="0007501D" w:rsidRDefault="007543DE" w:rsidP="0007501D">
      <w:pPr>
        <w:tabs>
          <w:tab w:val="num" w:pos="720"/>
        </w:tabs>
        <w:ind w:left="1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Sources</w:t>
      </w:r>
      <w:proofErr w:type="gramStart"/>
      <w:r>
        <w:rPr>
          <w:rFonts w:ascii="Arial" w:hAnsi="Arial" w:cs="Arial"/>
          <w:i/>
        </w:rPr>
        <w:t>:2011</w:t>
      </w:r>
      <w:r w:rsidR="0007501D">
        <w:rPr>
          <w:rFonts w:ascii="Arial" w:hAnsi="Arial" w:cs="Arial"/>
          <w:i/>
        </w:rPr>
        <w:t>Census</w:t>
      </w:r>
      <w:proofErr w:type="gramEnd"/>
      <w:r>
        <w:rPr>
          <w:rFonts w:ascii="Arial" w:hAnsi="Arial" w:cs="Arial"/>
          <w:i/>
        </w:rPr>
        <w:t xml:space="preserve"> &amp; * 2001 Census</w:t>
      </w:r>
    </w:p>
    <w:p w:rsidR="0007501D" w:rsidRDefault="0007501D" w:rsidP="0007501D">
      <w:pPr>
        <w:tabs>
          <w:tab w:val="num" w:pos="720"/>
        </w:tabs>
        <w:ind w:left="180"/>
        <w:rPr>
          <w:sz w:val="22"/>
          <w:szCs w:val="22"/>
        </w:rPr>
      </w:pPr>
    </w:p>
    <w:p w:rsidR="0007501D" w:rsidRDefault="0007501D" w:rsidP="0007501D">
      <w:pPr>
        <w:numPr>
          <w:ilvl w:val="2"/>
          <w:numId w:val="2"/>
        </w:numPr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Public health facilities in the district</w:t>
      </w:r>
      <w:r>
        <w:rPr>
          <w:b/>
          <w:bCs/>
          <w:sz w:val="22"/>
          <w:szCs w:val="22"/>
        </w:rPr>
        <w:t>-  Template -2</w:t>
      </w:r>
    </w:p>
    <w:p w:rsidR="0007501D" w:rsidRDefault="0007501D" w:rsidP="000750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4346"/>
        <w:gridCol w:w="2273"/>
        <w:gridCol w:w="2381"/>
      </w:tblGrid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46" w:type="dxa"/>
            <w:vMerge w:val="restart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Facility</w:t>
            </w:r>
          </w:p>
        </w:tc>
        <w:tc>
          <w:tcPr>
            <w:tcW w:w="4654" w:type="dxa"/>
            <w:gridSpan w:val="2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  <w:p w:rsidR="0007501D" w:rsidRDefault="0007501D" w:rsidP="001B06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346" w:type="dxa"/>
            <w:vMerge/>
            <w:vAlign w:val="center"/>
          </w:tcPr>
          <w:p w:rsidR="0007501D" w:rsidRDefault="0007501D" w:rsidP="001B067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3" w:type="dxa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Government Buildings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07501D" w:rsidRDefault="0007501D" w:rsidP="001B06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Rented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District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Hospital</w:t>
                </w:r>
              </w:smartTag>
            </w:smartTag>
          </w:p>
        </w:tc>
        <w:tc>
          <w:tcPr>
            <w:tcW w:w="2273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81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</w:rPr>
                  <w:t>Medical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College</w:t>
                </w:r>
              </w:smartTag>
              <w:r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</w:rPr>
                  <w:t>Hospital</w:t>
                </w:r>
              </w:smartTag>
            </w:smartTag>
          </w:p>
        </w:tc>
        <w:tc>
          <w:tcPr>
            <w:tcW w:w="2273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UFWC </w:t>
            </w:r>
          </w:p>
        </w:tc>
        <w:tc>
          <w:tcPr>
            <w:tcW w:w="2273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CHC including Identified FRUs</w:t>
            </w:r>
          </w:p>
        </w:tc>
        <w:tc>
          <w:tcPr>
            <w:tcW w:w="2273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PHC</w:t>
            </w:r>
          </w:p>
        </w:tc>
        <w:tc>
          <w:tcPr>
            <w:tcW w:w="2273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81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Subcentre</w:t>
            </w:r>
            <w:proofErr w:type="spellEnd"/>
          </w:p>
        </w:tc>
        <w:tc>
          <w:tcPr>
            <w:tcW w:w="2273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2381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Homeopathic Dispensary</w:t>
            </w:r>
          </w:p>
        </w:tc>
        <w:tc>
          <w:tcPr>
            <w:tcW w:w="2273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46" w:type="dxa"/>
            <w:shd w:val="clear" w:color="auto" w:fill="FFFFFF"/>
          </w:tcPr>
          <w:p w:rsidR="0007501D" w:rsidRDefault="0007501D" w:rsidP="001B067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Dispensary</w:t>
            </w:r>
          </w:p>
        </w:tc>
        <w:tc>
          <w:tcPr>
            <w:tcW w:w="2273" w:type="dxa"/>
            <w:shd w:val="clear" w:color="auto" w:fill="FFFFFF"/>
          </w:tcPr>
          <w:p w:rsidR="0007501D" w:rsidRDefault="007543DE" w:rsidP="001B0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shd w:val="clear" w:color="auto" w:fill="FFFFFF"/>
          </w:tcPr>
          <w:p w:rsidR="0007501D" w:rsidRDefault="0007501D" w:rsidP="001B067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501D" w:rsidRDefault="0007501D" w:rsidP="0007501D">
      <w:pPr>
        <w:tabs>
          <w:tab w:val="num" w:pos="720"/>
        </w:tabs>
        <w:ind w:left="180"/>
        <w:rPr>
          <w:bCs/>
          <w:sz w:val="22"/>
          <w:szCs w:val="22"/>
        </w:rPr>
      </w:pPr>
    </w:p>
    <w:p w:rsidR="0007501D" w:rsidRDefault="0007501D" w:rsidP="007543DE">
      <w:pPr>
        <w:tabs>
          <w:tab w:val="num" w:pos="720"/>
        </w:tabs>
        <w:spacing w:line="360" w:lineRule="auto"/>
        <w:ind w:left="187"/>
        <w:rPr>
          <w:rFonts w:ascii="Arial" w:hAnsi="Arial" w:cs="Arial"/>
          <w:bCs/>
        </w:rPr>
      </w:pPr>
      <w:r>
        <w:rPr>
          <w:bCs/>
          <w:sz w:val="22"/>
          <w:szCs w:val="22"/>
        </w:rPr>
        <w:t xml:space="preserve">       </w:t>
      </w:r>
      <w:r>
        <w:rPr>
          <w:rFonts w:ascii="Arial" w:hAnsi="Arial" w:cs="Arial"/>
          <w:bCs/>
        </w:rPr>
        <w:t xml:space="preserve">The district has one Medical College Hospital RIMS which plays a very important role not only for the district but also for the State in respect of implementing various </w:t>
      </w:r>
      <w:proofErr w:type="spellStart"/>
      <w:r>
        <w:rPr>
          <w:rFonts w:ascii="Arial" w:hAnsi="Arial" w:cs="Arial"/>
          <w:bCs/>
        </w:rPr>
        <w:t>Programmes</w:t>
      </w:r>
      <w:proofErr w:type="spellEnd"/>
      <w:r>
        <w:rPr>
          <w:rFonts w:ascii="Arial" w:hAnsi="Arial" w:cs="Arial"/>
          <w:bCs/>
        </w:rPr>
        <w:t xml:space="preserve"> namely-</w:t>
      </w:r>
      <w:proofErr w:type="spellStart"/>
      <w:r>
        <w:rPr>
          <w:rFonts w:ascii="Arial" w:hAnsi="Arial" w:cs="Arial"/>
          <w:bCs/>
        </w:rPr>
        <w:t>JSY,Family</w:t>
      </w:r>
      <w:proofErr w:type="spellEnd"/>
      <w:r>
        <w:rPr>
          <w:rFonts w:ascii="Arial" w:hAnsi="Arial" w:cs="Arial"/>
          <w:bCs/>
        </w:rPr>
        <w:t xml:space="preserve"> Planning, Immunization, training at various level, r</w:t>
      </w:r>
      <w:r w:rsidR="007543DE">
        <w:rPr>
          <w:rFonts w:ascii="Arial" w:hAnsi="Arial" w:cs="Arial"/>
          <w:bCs/>
        </w:rPr>
        <w:t xml:space="preserve">eferral centre etc., There are 3 Dispensaries(1 </w:t>
      </w:r>
      <w:proofErr w:type="spellStart"/>
      <w:r w:rsidR="007543DE">
        <w:rPr>
          <w:rFonts w:ascii="Arial" w:hAnsi="Arial" w:cs="Arial"/>
          <w:bCs/>
        </w:rPr>
        <w:t>Homeo</w:t>
      </w:r>
      <w:proofErr w:type="spellEnd"/>
      <w:r w:rsidR="007543DE">
        <w:rPr>
          <w:rFonts w:ascii="Arial" w:hAnsi="Arial" w:cs="Arial"/>
          <w:bCs/>
        </w:rPr>
        <w:t xml:space="preserve"> &amp; 3</w:t>
      </w:r>
      <w:r>
        <w:rPr>
          <w:rFonts w:ascii="Arial" w:hAnsi="Arial" w:cs="Arial"/>
          <w:bCs/>
        </w:rPr>
        <w:t xml:space="preserve">Allopathic).The Untied Fund for PHSCs does not cover the Dispensaries but the services provided both quality and quantity is the same with that of </w:t>
      </w:r>
      <w:proofErr w:type="spellStart"/>
      <w:r>
        <w:rPr>
          <w:rFonts w:ascii="Arial" w:hAnsi="Arial" w:cs="Arial"/>
          <w:bCs/>
        </w:rPr>
        <w:t>PHSC.I</w:t>
      </w:r>
      <w:r w:rsidR="007543DE">
        <w:rPr>
          <w:rFonts w:ascii="Arial" w:hAnsi="Arial" w:cs="Arial"/>
          <w:bCs/>
        </w:rPr>
        <w:t>t</w:t>
      </w:r>
      <w:proofErr w:type="spellEnd"/>
      <w:r w:rsidR="007543DE">
        <w:rPr>
          <w:rFonts w:ascii="Arial" w:hAnsi="Arial" w:cs="Arial"/>
          <w:bCs/>
        </w:rPr>
        <w:t xml:space="preserve"> is proposed to provide </w:t>
      </w:r>
      <w:proofErr w:type="spellStart"/>
      <w:r w:rsidR="007543DE">
        <w:rPr>
          <w:rFonts w:ascii="Arial" w:hAnsi="Arial" w:cs="Arial"/>
          <w:bCs/>
        </w:rPr>
        <w:t>Contigencies</w:t>
      </w:r>
      <w:proofErr w:type="spellEnd"/>
      <w:r w:rsidR="007543DE">
        <w:rPr>
          <w:rFonts w:ascii="Arial" w:hAnsi="Arial" w:cs="Arial"/>
          <w:bCs/>
        </w:rPr>
        <w:t xml:space="preserve"> @ Rs. 20,000/- of  the 2</w:t>
      </w:r>
      <w:r>
        <w:rPr>
          <w:rFonts w:ascii="Arial" w:hAnsi="Arial" w:cs="Arial"/>
          <w:bCs/>
        </w:rPr>
        <w:t xml:space="preserve"> Dispensari</w:t>
      </w:r>
      <w:r w:rsidR="007543DE">
        <w:rPr>
          <w:rFonts w:ascii="Arial" w:hAnsi="Arial" w:cs="Arial"/>
          <w:bCs/>
        </w:rPr>
        <w:t>es .</w:t>
      </w:r>
    </w:p>
    <w:p w:rsidR="0007501D" w:rsidRDefault="0007501D" w:rsidP="0007501D">
      <w:pPr>
        <w:tabs>
          <w:tab w:val="num" w:pos="720"/>
        </w:tabs>
        <w:spacing w:line="360" w:lineRule="auto"/>
        <w:ind w:left="187"/>
        <w:jc w:val="both"/>
        <w:rPr>
          <w:rFonts w:ascii="Arial" w:hAnsi="Arial" w:cs="Arial"/>
          <w:bCs/>
        </w:rPr>
      </w:pPr>
    </w:p>
    <w:p w:rsidR="0007501D" w:rsidRDefault="0007501D" w:rsidP="0007501D">
      <w:pPr>
        <w:jc w:val="both"/>
        <w:rPr>
          <w:b/>
        </w:rPr>
      </w:pPr>
      <w:r>
        <w:rPr>
          <w:rFonts w:ascii="Arial" w:hAnsi="Arial" w:cs="Arial"/>
          <w:b/>
        </w:rPr>
        <w:t>3.1.2 Current Status and Target for Public Health Infrastructure</w:t>
      </w:r>
      <w:r>
        <w:rPr>
          <w:b/>
        </w:rPr>
        <w:t>.</w:t>
      </w:r>
    </w:p>
    <w:tbl>
      <w:tblPr>
        <w:tblpPr w:leftFromText="180" w:rightFromText="180" w:vertAnchor="text" w:horzAnchor="margin" w:tblpY="4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2959"/>
        <w:gridCol w:w="1170"/>
        <w:gridCol w:w="1402"/>
        <w:gridCol w:w="1239"/>
        <w:gridCol w:w="1571"/>
        <w:gridCol w:w="1080"/>
      </w:tblGrid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  <w:vMerge w:val="restart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2959" w:type="dxa"/>
            <w:vMerge w:val="restart"/>
          </w:tcPr>
          <w:p w:rsidR="0007501D" w:rsidRDefault="0007501D" w:rsidP="001B067E">
            <w:pPr>
              <w:pStyle w:val="Heading1"/>
              <w:rPr>
                <w:sz w:val="22"/>
                <w:szCs w:val="22"/>
                <w:vertAlign w:val="superscript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Facility</w:t>
            </w:r>
          </w:p>
        </w:tc>
        <w:tc>
          <w:tcPr>
            <w:tcW w:w="1170" w:type="dxa"/>
            <w:vMerge w:val="restart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Required  </w:t>
            </w:r>
            <w:r>
              <w:rPr>
                <w:rFonts w:ascii="Arial" w:hAnsi="Arial" w:cs="Arial"/>
                <w:sz w:val="22"/>
                <w:szCs w:val="22"/>
              </w:rPr>
              <w:t xml:space="preserve"> (as per 2001 census)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02" w:type="dxa"/>
            <w:vMerge w:val="restart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Sanctioned</w:t>
            </w:r>
          </w:p>
        </w:tc>
        <w:tc>
          <w:tcPr>
            <w:tcW w:w="1239" w:type="dxa"/>
            <w:vMerge w:val="restart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 Position</w:t>
            </w:r>
          </w:p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(on 31/03/07)</w:t>
            </w:r>
          </w:p>
        </w:tc>
        <w:tc>
          <w:tcPr>
            <w:tcW w:w="2651" w:type="dxa"/>
            <w:gridSpan w:val="2"/>
          </w:tcPr>
          <w:p w:rsidR="0007501D" w:rsidRDefault="0007501D" w:rsidP="001B067E">
            <w:pPr>
              <w:pStyle w:val="Heading2"/>
              <w:jc w:val="center"/>
              <w:rPr>
                <w:rFonts w:cs="Arial"/>
              </w:rPr>
            </w:pPr>
            <w:r>
              <w:rPr>
                <w:rFonts w:cs="Arial"/>
              </w:rPr>
              <w:t>Target for (cumulative)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  <w:vMerge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59" w:type="dxa"/>
            <w:vMerge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2" w:type="dxa"/>
            <w:vMerge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9" w:type="dxa"/>
            <w:vMerge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2009-10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2010-11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59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centres</w:t>
            </w:r>
            <w:proofErr w:type="spellEnd"/>
          </w:p>
        </w:tc>
        <w:tc>
          <w:tcPr>
            <w:tcW w:w="117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402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1.1</w:t>
            </w:r>
          </w:p>
        </w:tc>
        <w:tc>
          <w:tcPr>
            <w:tcW w:w="5531" w:type="dxa"/>
            <w:gridSpan w:val="3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Sub-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centres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functional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b           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40                 48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959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Primary Health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Centres</w:t>
            </w:r>
            <w:proofErr w:type="spellEnd"/>
          </w:p>
        </w:tc>
        <w:tc>
          <w:tcPr>
            <w:tcW w:w="117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1402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2.1</w:t>
            </w:r>
          </w:p>
        </w:tc>
        <w:tc>
          <w:tcPr>
            <w:tcW w:w="5531" w:type="dxa"/>
            <w:gridSpan w:val="3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PHCs offering 24 hour services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c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8                    2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2.2</w:t>
            </w:r>
          </w:p>
        </w:tc>
        <w:tc>
          <w:tcPr>
            <w:tcW w:w="5531" w:type="dxa"/>
            <w:gridSpan w:val="3"/>
          </w:tcPr>
          <w:p w:rsidR="0007501D" w:rsidRDefault="0007501D" w:rsidP="001B067E">
            <w:pPr>
              <w:tabs>
                <w:tab w:val="left" w:pos="4545"/>
              </w:tabs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Block PHCs functioning as FRUs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d-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959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Community Health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Centres</w:t>
            </w:r>
            <w:proofErr w:type="spellEnd"/>
          </w:p>
        </w:tc>
        <w:tc>
          <w:tcPr>
            <w:tcW w:w="117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02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3.1</w:t>
            </w:r>
          </w:p>
        </w:tc>
        <w:tc>
          <w:tcPr>
            <w:tcW w:w="5531" w:type="dxa"/>
            <w:gridSpan w:val="3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CHCs functioning as FRUs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d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            2(not</w:t>
            </w:r>
          </w:p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started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funct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2959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Sub-divisional Hospitals</w:t>
            </w:r>
          </w:p>
        </w:tc>
        <w:tc>
          <w:tcPr>
            <w:tcW w:w="117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4.1</w:t>
            </w:r>
          </w:p>
        </w:tc>
        <w:tc>
          <w:tcPr>
            <w:tcW w:w="5531" w:type="dxa"/>
            <w:gridSpan w:val="3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SDHs functioning as FRUs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d          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2959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District Hospitals</w:t>
            </w:r>
          </w:p>
        </w:tc>
        <w:tc>
          <w:tcPr>
            <w:tcW w:w="117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02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07501D" w:rsidTr="001B06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7" w:type="dxa"/>
          </w:tcPr>
          <w:p w:rsidR="0007501D" w:rsidRDefault="0007501D" w:rsidP="001B067E">
            <w:pPr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6.2</w:t>
            </w:r>
          </w:p>
        </w:tc>
        <w:tc>
          <w:tcPr>
            <w:tcW w:w="5531" w:type="dxa"/>
            <w:gridSpan w:val="3"/>
          </w:tcPr>
          <w:p w:rsidR="0007501D" w:rsidRDefault="0007501D" w:rsidP="001B067E">
            <w:pPr>
              <w:tabs>
                <w:tab w:val="left" w:pos="3525"/>
              </w:tabs>
              <w:spacing w:line="295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DHs functioning as FRUs 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239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71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07501D" w:rsidRDefault="0007501D" w:rsidP="001B067E">
            <w:pPr>
              <w:spacing w:line="295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7501D" w:rsidRDefault="0007501D" w:rsidP="0007501D">
      <w:pPr>
        <w:spacing w:line="295" w:lineRule="auto"/>
        <w:jc w:val="center"/>
        <w:rPr>
          <w:b/>
          <w:sz w:val="22"/>
          <w:szCs w:val="22"/>
        </w:rPr>
      </w:pPr>
    </w:p>
    <w:p w:rsidR="0007501D" w:rsidRDefault="0007501D" w:rsidP="0007501D">
      <w:pPr>
        <w:rPr>
          <w:sz w:val="22"/>
          <w:szCs w:val="22"/>
        </w:rPr>
      </w:pPr>
    </w:p>
    <w:p w:rsidR="0007501D" w:rsidRPr="00895712" w:rsidRDefault="0007501D" w:rsidP="00895712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</w:rPr>
        <w:t>3.2</w:t>
      </w:r>
      <w:r>
        <w:rPr>
          <w:rFonts w:ascii="Arial" w:hAnsi="Arial" w:cs="Arial"/>
          <w:b/>
        </w:rPr>
        <w:tab/>
        <w:t>Human Resources in the District</w:t>
      </w:r>
      <w:r>
        <w:rPr>
          <w:rFonts w:ascii="Arial" w:hAnsi="Arial" w:cs="Arial"/>
        </w:rPr>
        <w:t xml:space="preserve">. –   </w:t>
      </w:r>
    </w:p>
    <w:p w:rsidR="0007501D" w:rsidRDefault="0007501D" w:rsidP="0007501D">
      <w:pPr>
        <w:rPr>
          <w:sz w:val="22"/>
          <w:szCs w:val="22"/>
        </w:rPr>
      </w:pPr>
    </w:p>
    <w:p w:rsidR="0007501D" w:rsidRDefault="0007501D" w:rsidP="0007501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3734"/>
        <w:gridCol w:w="2503"/>
        <w:gridCol w:w="2552"/>
      </w:tblGrid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Staff</w:t>
            </w:r>
          </w:p>
        </w:tc>
        <w:tc>
          <w:tcPr>
            <w:tcW w:w="2503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Sanctioned</w:t>
            </w:r>
          </w:p>
        </w:tc>
        <w:tc>
          <w:tcPr>
            <w:tcW w:w="2552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In-Position</w:t>
            </w: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Default="00587FED" w:rsidP="001B067E">
            <w:pPr>
              <w:pStyle w:val="Footer"/>
            </w:pPr>
            <w:r>
              <w:t>Chief Medical Officer</w:t>
            </w:r>
          </w:p>
          <w:p w:rsidR="00587FED" w:rsidRDefault="00587FED" w:rsidP="001B067E">
            <w:pPr>
              <w:pStyle w:val="Footer"/>
            </w:pPr>
          </w:p>
        </w:tc>
        <w:tc>
          <w:tcPr>
            <w:tcW w:w="2503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Default="00587FED" w:rsidP="001B067E">
            <w:r>
              <w:t>District Medical Officers-</w:t>
            </w:r>
          </w:p>
          <w:p w:rsidR="00587FED" w:rsidRDefault="00587FED" w:rsidP="001B067E">
            <w:r>
              <w:t>DFWO/DMO/DLO/DTO/AYUSH</w:t>
            </w:r>
          </w:p>
        </w:tc>
        <w:tc>
          <w:tcPr>
            <w:tcW w:w="2503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DFWO-1</w:t>
            </w:r>
          </w:p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DLO-1</w:t>
            </w:r>
          </w:p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DMO-1</w:t>
            </w:r>
          </w:p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DTO-1</w:t>
            </w:r>
          </w:p>
          <w:p w:rsidR="00587FED" w:rsidRDefault="00587FED" w:rsidP="001B06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DAO-1</w:t>
            </w:r>
          </w:p>
        </w:tc>
        <w:tc>
          <w:tcPr>
            <w:tcW w:w="2552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Default="00587FED" w:rsidP="001B067E">
            <w:r>
              <w:t xml:space="preserve">Medical </w:t>
            </w:r>
            <w:smartTag w:uri="urn:schemas-microsoft-com:office:smarttags" w:element="PlaceName">
              <w:r>
                <w:t>Superintendent-District</w:t>
              </w:r>
            </w:smartTag>
            <w:r>
              <w:t xml:space="preserve"> </w:t>
            </w:r>
            <w:smartTag w:uri="urn:schemas-microsoft-com:office:smarttags" w:element="PlaceType">
              <w:r>
                <w:t>Hospital</w:t>
              </w:r>
            </w:smartTag>
          </w:p>
        </w:tc>
        <w:tc>
          <w:tcPr>
            <w:tcW w:w="2503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FFFFFF"/>
          </w:tcPr>
          <w:p w:rsidR="00587FED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 xml:space="preserve">Medical Officers including  AYUSH at CHCs </w:t>
            </w:r>
            <w:r>
              <w:rPr>
                <w:color w:val="000000"/>
              </w:rPr>
              <w:t>; PHC &amp; UHC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  <w:sz w:val="22"/>
                <w:szCs w:val="22"/>
              </w:rPr>
            </w:pPr>
          </w:p>
          <w:p w:rsidR="00587FED" w:rsidRPr="00F9016F" w:rsidRDefault="00587FED" w:rsidP="001B0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71(2 </w:t>
            </w:r>
            <w:proofErr w:type="spellStart"/>
            <w:r>
              <w:rPr>
                <w:color w:val="000000"/>
                <w:sz w:val="22"/>
                <w:szCs w:val="22"/>
              </w:rPr>
              <w:t>Allo</w:t>
            </w:r>
            <w:proofErr w:type="spellEnd"/>
            <w:r>
              <w:rPr>
                <w:color w:val="000000"/>
                <w:sz w:val="22"/>
                <w:szCs w:val="22"/>
              </w:rPr>
              <w:t>. NRHM &amp; 12 AYUSH)</w:t>
            </w:r>
          </w:p>
          <w:p w:rsidR="00587FED" w:rsidRPr="00F9016F" w:rsidRDefault="00587FED" w:rsidP="001B067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Lab technicians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13(7 Cont)</w:t>
            </w: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X-ray technicians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3(1 DMMU)</w:t>
            </w: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Staff Nurse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(20</w:t>
            </w:r>
            <w:r w:rsidRPr="00F9016F">
              <w:rPr>
                <w:color w:val="000000"/>
                <w:sz w:val="22"/>
                <w:szCs w:val="22"/>
              </w:rPr>
              <w:t xml:space="preserve"> contr.)</w:t>
            </w:r>
          </w:p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LHV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587FED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5103E2" w:rsidRDefault="00587FED" w:rsidP="001B067E">
            <w:r w:rsidRPr="005103E2">
              <w:t>ANMs (MPW fem)</w:t>
            </w:r>
          </w:p>
        </w:tc>
        <w:tc>
          <w:tcPr>
            <w:tcW w:w="2503" w:type="dxa"/>
            <w:shd w:val="clear" w:color="auto" w:fill="FFFFFF"/>
          </w:tcPr>
          <w:p w:rsidR="00587FED" w:rsidRPr="005103E2" w:rsidRDefault="00587FED" w:rsidP="001B067E">
            <w:pPr>
              <w:jc w:val="center"/>
              <w:rPr>
                <w:sz w:val="22"/>
                <w:szCs w:val="22"/>
              </w:rPr>
            </w:pPr>
            <w:r w:rsidRPr="005103E2">
              <w:rPr>
                <w:sz w:val="22"/>
                <w:szCs w:val="22"/>
              </w:rPr>
              <w:t>64</w:t>
            </w:r>
          </w:p>
        </w:tc>
        <w:tc>
          <w:tcPr>
            <w:tcW w:w="2552" w:type="dxa"/>
            <w:shd w:val="clear" w:color="auto" w:fill="FFFFFF"/>
          </w:tcPr>
          <w:p w:rsidR="00587FED" w:rsidRPr="005103E2" w:rsidRDefault="00587FED" w:rsidP="001B067E">
            <w:pPr>
              <w:rPr>
                <w:sz w:val="22"/>
                <w:szCs w:val="22"/>
              </w:rPr>
            </w:pPr>
          </w:p>
          <w:p w:rsidR="00587FED" w:rsidRPr="005103E2" w:rsidRDefault="00587FED" w:rsidP="001B06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(63</w:t>
            </w:r>
            <w:r w:rsidRPr="005103E2">
              <w:rPr>
                <w:sz w:val="22"/>
                <w:szCs w:val="22"/>
              </w:rPr>
              <w:t>)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District TB Officer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Senior Treatment Supervisor (STS)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Senior TB Laboratory Supervisor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noProof/>
                <w:color w:val="000000"/>
              </w:rPr>
              <w:t>Staff provided under the Vector Borne Disease Control Programme like District Malaria Officer, Assistant Malaria Officer and, Malaria Inspector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DMO-1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Male Health supervisor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</w:rPr>
            </w:pPr>
            <w:r w:rsidRPr="00F9016F">
              <w:rPr>
                <w:color w:val="000000"/>
              </w:rPr>
              <w:t>Female Health  supervisor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Pharmacist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46(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  </w:t>
            </w:r>
            <w:proofErr w:type="spellStart"/>
            <w:r>
              <w:rPr>
                <w:color w:val="000000"/>
                <w:sz w:val="22"/>
                <w:szCs w:val="22"/>
              </w:rPr>
              <w:t>Allo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. &amp; 11 AYUSH NRHM)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016F">
              <w:rPr>
                <w:color w:val="000000"/>
                <w:sz w:val="22"/>
                <w:szCs w:val="22"/>
              </w:rPr>
              <w:t>Microscopist</w:t>
            </w:r>
            <w:proofErr w:type="spellEnd"/>
            <w:r w:rsidRPr="00F9016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10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Grade IV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29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9016F">
              <w:rPr>
                <w:color w:val="000000"/>
                <w:sz w:val="22"/>
                <w:szCs w:val="22"/>
              </w:rPr>
              <w:t>Extention</w:t>
            </w:r>
            <w:proofErr w:type="spellEnd"/>
            <w:r w:rsidRPr="00F9016F">
              <w:rPr>
                <w:color w:val="000000"/>
                <w:sz w:val="22"/>
                <w:szCs w:val="22"/>
              </w:rPr>
              <w:t xml:space="preserve"> Educator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587FED" w:rsidRPr="00F9016F" w:rsidTr="00587F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34" w:type="dxa"/>
            <w:shd w:val="clear" w:color="auto" w:fill="FFFFFF"/>
          </w:tcPr>
          <w:p w:rsidR="00587FED" w:rsidRPr="00F9016F" w:rsidRDefault="00587FED" w:rsidP="001B067E">
            <w:pPr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LDC</w:t>
            </w:r>
          </w:p>
        </w:tc>
        <w:tc>
          <w:tcPr>
            <w:tcW w:w="2503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2" w:type="dxa"/>
            <w:shd w:val="clear" w:color="auto" w:fill="FFFFFF"/>
          </w:tcPr>
          <w:p w:rsidR="00587FED" w:rsidRPr="00F9016F" w:rsidRDefault="00587FED" w:rsidP="001B067E">
            <w:pPr>
              <w:jc w:val="center"/>
              <w:rPr>
                <w:color w:val="000000"/>
                <w:sz w:val="22"/>
                <w:szCs w:val="22"/>
              </w:rPr>
            </w:pPr>
            <w:r w:rsidRPr="00F9016F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07501D" w:rsidRPr="00F9016F" w:rsidRDefault="0007501D" w:rsidP="0007501D">
      <w:pPr>
        <w:rPr>
          <w:color w:val="000000"/>
          <w:sz w:val="22"/>
          <w:szCs w:val="22"/>
        </w:rPr>
      </w:pPr>
    </w:p>
    <w:p w:rsidR="00895712" w:rsidRDefault="00895712"/>
    <w:p w:rsidR="00895712" w:rsidRPr="00895712" w:rsidRDefault="00895712" w:rsidP="00895712"/>
    <w:p w:rsidR="00895712" w:rsidRPr="00895712" w:rsidRDefault="00895712" w:rsidP="00895712"/>
    <w:p w:rsidR="00895712" w:rsidRPr="00895712" w:rsidRDefault="00895712" w:rsidP="00895712"/>
    <w:p w:rsidR="00895712" w:rsidRPr="00895712" w:rsidRDefault="00895712" w:rsidP="00895712"/>
    <w:p w:rsidR="00895712" w:rsidRDefault="00895712" w:rsidP="00895712"/>
    <w:p w:rsidR="00FE68C6" w:rsidRDefault="00895712" w:rsidP="00895712">
      <w:pPr>
        <w:tabs>
          <w:tab w:val="left" w:pos="1395"/>
        </w:tabs>
      </w:pPr>
      <w:r>
        <w:tab/>
      </w:r>
    </w:p>
    <w:p w:rsidR="00895712" w:rsidRDefault="00895712" w:rsidP="00895712">
      <w:pPr>
        <w:tabs>
          <w:tab w:val="left" w:pos="1395"/>
        </w:tabs>
      </w:pPr>
    </w:p>
    <w:p w:rsidR="00587FED" w:rsidRDefault="00587FED" w:rsidP="00895712">
      <w:pPr>
        <w:jc w:val="both"/>
        <w:rPr>
          <w:rFonts w:ascii="Arial" w:hAnsi="Arial" w:cs="Arial"/>
          <w:b/>
          <w:sz w:val="28"/>
          <w:szCs w:val="28"/>
        </w:rPr>
      </w:pPr>
    </w:p>
    <w:p w:rsidR="00587FED" w:rsidRDefault="00587FED" w:rsidP="00895712">
      <w:pPr>
        <w:jc w:val="both"/>
        <w:rPr>
          <w:rFonts w:ascii="Arial" w:hAnsi="Arial" w:cs="Arial"/>
          <w:b/>
          <w:sz w:val="28"/>
          <w:szCs w:val="28"/>
        </w:rPr>
      </w:pPr>
    </w:p>
    <w:p w:rsidR="00895712" w:rsidRDefault="00587FED" w:rsidP="008957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ab/>
        <w:t>Priority area of the District:</w:t>
      </w:r>
    </w:p>
    <w:p w:rsidR="00895712" w:rsidRDefault="00895712" w:rsidP="00895712">
      <w:pPr>
        <w:ind w:firstLine="360"/>
        <w:jc w:val="both"/>
        <w:rPr>
          <w:rFonts w:ascii="Arial" w:hAnsi="Arial" w:cs="Arial"/>
          <w:b/>
          <w:i/>
          <w:lang w:val="en-GB"/>
        </w:rPr>
      </w:pPr>
    </w:p>
    <w:p w:rsidR="00587FED" w:rsidRDefault="00895712" w:rsidP="00895712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Operationalizing</w:t>
      </w:r>
      <w:proofErr w:type="spellEnd"/>
      <w:r>
        <w:rPr>
          <w:rFonts w:ascii="Arial" w:hAnsi="Arial" w:cs="Arial"/>
          <w:lang w:val="en-GB"/>
        </w:rPr>
        <w:t xml:space="preserve"> Health Facilities by up-grading Infrastructure</w:t>
      </w:r>
    </w:p>
    <w:p w:rsidR="00895712" w:rsidRDefault="00587FED" w:rsidP="00587FED">
      <w:pPr>
        <w:ind w:left="1125"/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i.e</w:t>
      </w:r>
      <w:proofErr w:type="gramEnd"/>
      <w:r>
        <w:rPr>
          <w:rFonts w:ascii="Arial" w:hAnsi="Arial" w:cs="Arial"/>
          <w:lang w:val="en-GB"/>
        </w:rPr>
        <w:t xml:space="preserve">. CHC </w:t>
      </w:r>
      <w:proofErr w:type="spellStart"/>
      <w:r>
        <w:rPr>
          <w:rFonts w:ascii="Arial" w:hAnsi="Arial" w:cs="Arial"/>
          <w:lang w:val="en-GB"/>
        </w:rPr>
        <w:t>Wangoi</w:t>
      </w:r>
      <w:proofErr w:type="spellEnd"/>
      <w:r>
        <w:rPr>
          <w:rFonts w:ascii="Arial" w:hAnsi="Arial" w:cs="Arial"/>
          <w:lang w:val="en-GB"/>
        </w:rPr>
        <w:t xml:space="preserve"> to FRU and 2 PHCs</w:t>
      </w:r>
      <w:r w:rsidR="0089571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proofErr w:type="spellStart"/>
      <w:r>
        <w:rPr>
          <w:rFonts w:ascii="Arial" w:hAnsi="Arial" w:cs="Arial"/>
          <w:lang w:val="en-GB"/>
        </w:rPr>
        <w:t>Kakwa</w:t>
      </w:r>
      <w:proofErr w:type="spellEnd"/>
      <w:r>
        <w:rPr>
          <w:rFonts w:ascii="Arial" w:hAnsi="Arial" w:cs="Arial"/>
          <w:lang w:val="en-GB"/>
        </w:rPr>
        <w:t xml:space="preserve"> &amp; </w:t>
      </w:r>
      <w:proofErr w:type="spellStart"/>
      <w:r>
        <w:rPr>
          <w:rFonts w:ascii="Arial" w:hAnsi="Arial" w:cs="Arial"/>
          <w:lang w:val="en-GB"/>
        </w:rPr>
        <w:t>Phayeng</w:t>
      </w:r>
      <w:proofErr w:type="spellEnd"/>
      <w:r>
        <w:rPr>
          <w:rFonts w:ascii="Arial" w:hAnsi="Arial" w:cs="Arial"/>
          <w:lang w:val="en-GB"/>
        </w:rPr>
        <w:t>) into 24x7 delivery point.</w:t>
      </w:r>
      <w:r w:rsidR="00895712">
        <w:rPr>
          <w:rFonts w:ascii="Arial" w:hAnsi="Arial" w:cs="Arial"/>
          <w:lang w:val="en-GB"/>
        </w:rPr>
        <w:t xml:space="preserve"> </w:t>
      </w:r>
    </w:p>
    <w:p w:rsidR="00895712" w:rsidRDefault="00895712" w:rsidP="00895712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Capacity development </w:t>
      </w:r>
    </w:p>
    <w:p w:rsidR="00895712" w:rsidRDefault="00895712" w:rsidP="00895712">
      <w:pPr>
        <w:numPr>
          <w:ilvl w:val="0"/>
          <w:numId w:val="4"/>
        </w:numPr>
        <w:tabs>
          <w:tab w:val="clear" w:pos="1080"/>
        </w:tabs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Multi-skilling training of MBBS Doctors (</w:t>
      </w:r>
      <w:proofErr w:type="spellStart"/>
      <w:r>
        <w:rPr>
          <w:rFonts w:ascii="Arial" w:hAnsi="Arial" w:cs="Arial"/>
        </w:rPr>
        <w:t>EmOC</w:t>
      </w:r>
      <w:proofErr w:type="spellEnd"/>
      <w:r>
        <w:rPr>
          <w:rFonts w:ascii="Arial" w:hAnsi="Arial" w:cs="Arial"/>
        </w:rPr>
        <w:t>,</w:t>
      </w:r>
      <w:r w:rsidR="00587FED">
        <w:rPr>
          <w:rFonts w:ascii="Arial" w:hAnsi="Arial" w:cs="Arial"/>
        </w:rPr>
        <w:t xml:space="preserve"> </w:t>
      </w:r>
      <w:proofErr w:type="spellStart"/>
      <w:r w:rsidR="00587FED">
        <w:rPr>
          <w:rFonts w:ascii="Arial" w:hAnsi="Arial" w:cs="Arial"/>
        </w:rPr>
        <w:t>BeMOC</w:t>
      </w:r>
      <w:proofErr w:type="spellEnd"/>
      <w:r w:rsidR="00587F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Life Saving Anesthesia, MVA, NSV,  Mini lap  ligation</w:t>
      </w:r>
      <w:r w:rsidR="00587FED">
        <w:rPr>
          <w:rFonts w:ascii="Arial" w:hAnsi="Arial" w:cs="Arial"/>
        </w:rPr>
        <w:t xml:space="preserve"> &amp; USG</w:t>
      </w:r>
      <w:r>
        <w:rPr>
          <w:rFonts w:ascii="Arial" w:hAnsi="Arial" w:cs="Arial"/>
        </w:rPr>
        <w:t>)</w:t>
      </w:r>
    </w:p>
    <w:p w:rsidR="00895712" w:rsidRDefault="00895712" w:rsidP="00895712">
      <w:pPr>
        <w:numPr>
          <w:ilvl w:val="0"/>
          <w:numId w:val="4"/>
        </w:numPr>
        <w:tabs>
          <w:tab w:val="clear" w:pos="1080"/>
        </w:tabs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SBA Training </w:t>
      </w:r>
      <w:proofErr w:type="gramStart"/>
      <w:r>
        <w:rPr>
          <w:rFonts w:ascii="Arial" w:hAnsi="Arial" w:cs="Arial"/>
        </w:rPr>
        <w:t>of  GNM</w:t>
      </w:r>
      <w:proofErr w:type="gramEnd"/>
      <w:r>
        <w:rPr>
          <w:rFonts w:ascii="Arial" w:hAnsi="Arial" w:cs="Arial"/>
        </w:rPr>
        <w:t>, ANM &amp; AYUSH Doctor.</w:t>
      </w:r>
    </w:p>
    <w:p w:rsidR="00895712" w:rsidRDefault="00895712" w:rsidP="00895712">
      <w:pPr>
        <w:numPr>
          <w:ilvl w:val="0"/>
          <w:numId w:val="4"/>
        </w:numPr>
        <w:tabs>
          <w:tab w:val="clear" w:pos="1080"/>
        </w:tabs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Other trainings (Capacity Development for Program Managers, IMNCI, ARSH, Blood Storage, IUCD, BCC)</w:t>
      </w:r>
    </w:p>
    <w:p w:rsidR="00895712" w:rsidRDefault="00895712" w:rsidP="00895712">
      <w:pPr>
        <w:numPr>
          <w:ilvl w:val="0"/>
          <w:numId w:val="4"/>
        </w:numPr>
        <w:tabs>
          <w:tab w:val="clear" w:pos="1080"/>
        </w:tabs>
        <w:ind w:left="1440"/>
        <w:jc w:val="both"/>
        <w:rPr>
          <w:rFonts w:ascii="Arial" w:hAnsi="Arial" w:cs="Arial"/>
          <w:b/>
        </w:rPr>
      </w:pPr>
    </w:p>
    <w:p w:rsidR="00895712" w:rsidRPr="00587FED" w:rsidRDefault="00895712" w:rsidP="00587FED">
      <w:pPr>
        <w:numPr>
          <w:ilvl w:val="0"/>
          <w:numId w:val="3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Family </w:t>
      </w:r>
      <w:proofErr w:type="spellStart"/>
      <w:r>
        <w:rPr>
          <w:rFonts w:ascii="Arial" w:hAnsi="Arial" w:cs="Arial"/>
          <w:lang w:val="en-GB"/>
        </w:rPr>
        <w:t>Planing</w:t>
      </w:r>
      <w:proofErr w:type="spellEnd"/>
      <w:r>
        <w:rPr>
          <w:rFonts w:ascii="Arial" w:hAnsi="Arial" w:cs="Arial"/>
          <w:lang w:val="en-GB"/>
        </w:rPr>
        <w:t xml:space="preserve"> program will be given priority </w:t>
      </w:r>
      <w:r w:rsidR="00587FED">
        <w:rPr>
          <w:rFonts w:ascii="Arial" w:hAnsi="Arial" w:cs="Arial"/>
          <w:lang w:val="en-GB"/>
        </w:rPr>
        <w:t xml:space="preserve">as the indicators are very low (April to Sept </w:t>
      </w:r>
      <w:proofErr w:type="gramStart"/>
      <w:r w:rsidR="00587FED">
        <w:rPr>
          <w:rFonts w:ascii="Arial" w:hAnsi="Arial" w:cs="Arial"/>
          <w:lang w:val="en-GB"/>
        </w:rPr>
        <w:t>2012 )</w:t>
      </w:r>
      <w:proofErr w:type="gramEnd"/>
      <w:r w:rsidR="00587FED">
        <w:rPr>
          <w:rFonts w:ascii="Arial" w:hAnsi="Arial" w:cs="Arial"/>
          <w:lang w:val="en-GB"/>
        </w:rPr>
        <w:t xml:space="preserve"> </w:t>
      </w:r>
      <w:proofErr w:type="spellStart"/>
      <w:r w:rsidR="00587FED">
        <w:rPr>
          <w:rFonts w:ascii="Arial" w:hAnsi="Arial" w:cs="Arial"/>
          <w:lang w:val="en-GB"/>
        </w:rPr>
        <w:t>i.e</w:t>
      </w:r>
      <w:proofErr w:type="spellEnd"/>
      <w:r w:rsidR="00587FE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NSV =  </w:t>
      </w:r>
      <w:r w:rsidR="00587FED">
        <w:rPr>
          <w:rFonts w:ascii="Arial" w:hAnsi="Arial" w:cs="Arial"/>
          <w:lang w:val="en-GB"/>
        </w:rPr>
        <w:t>16</w:t>
      </w:r>
      <w:r>
        <w:rPr>
          <w:rFonts w:ascii="Arial" w:hAnsi="Arial" w:cs="Arial"/>
          <w:lang w:val="en-GB"/>
        </w:rPr>
        <w:t xml:space="preserve"> ; Ligation = </w:t>
      </w:r>
      <w:r w:rsidR="00587FED">
        <w:rPr>
          <w:rFonts w:ascii="Arial" w:hAnsi="Arial" w:cs="Arial"/>
          <w:lang w:val="en-GB"/>
        </w:rPr>
        <w:t>325</w:t>
      </w:r>
      <w:r>
        <w:rPr>
          <w:rFonts w:ascii="Arial" w:hAnsi="Arial" w:cs="Arial"/>
          <w:lang w:val="en-GB"/>
        </w:rPr>
        <w:t xml:space="preserve">  ; IUCD=  </w:t>
      </w:r>
      <w:r w:rsidR="00587FED">
        <w:rPr>
          <w:rFonts w:ascii="Arial" w:hAnsi="Arial" w:cs="Arial"/>
          <w:lang w:val="en-GB"/>
        </w:rPr>
        <w:t>573</w:t>
      </w:r>
      <w:r>
        <w:rPr>
          <w:rFonts w:ascii="Arial" w:hAnsi="Arial" w:cs="Arial"/>
          <w:lang w:val="en-GB"/>
        </w:rPr>
        <w:t xml:space="preserve"> ;  </w:t>
      </w:r>
      <w:r w:rsidR="00587FED">
        <w:rPr>
          <w:rFonts w:ascii="Arial" w:hAnsi="Arial" w:cs="Arial"/>
          <w:lang w:val="en-GB"/>
        </w:rPr>
        <w:t>Distribution of Oral pill =1460 ;ECP=62 ; Condom = 15235 pieces out of the 67,444 Eligible Couple of the District.</w:t>
      </w:r>
    </w:p>
    <w:p w:rsidR="00895712" w:rsidRDefault="00895712" w:rsidP="00895712">
      <w:pPr>
        <w:jc w:val="both"/>
        <w:rPr>
          <w:rFonts w:ascii="Book Antiqua" w:eastAsia="Batang" w:hAnsi="Book Antiqua" w:cs="Arial"/>
          <w:bCs/>
          <w:sz w:val="28"/>
          <w:szCs w:val="28"/>
        </w:rPr>
      </w:pPr>
    </w:p>
    <w:p w:rsidR="00895712" w:rsidRPr="00895712" w:rsidRDefault="00895712" w:rsidP="00895712">
      <w:pPr>
        <w:tabs>
          <w:tab w:val="left" w:pos="1395"/>
        </w:tabs>
      </w:pPr>
    </w:p>
    <w:sectPr w:rsidR="00895712" w:rsidRPr="00895712" w:rsidSect="00433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7C28"/>
    <w:multiLevelType w:val="hybridMultilevel"/>
    <w:tmpl w:val="BC7ECB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251D5D"/>
    <w:multiLevelType w:val="hybridMultilevel"/>
    <w:tmpl w:val="46746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96D20"/>
    <w:multiLevelType w:val="hybridMultilevel"/>
    <w:tmpl w:val="D4EACFEC"/>
    <w:lvl w:ilvl="0" w:tplc="9FC82C2A">
      <w:start w:val="1"/>
      <w:numFmt w:val="lowerRoman"/>
      <w:lvlText w:val="(%1)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7015E1"/>
    <w:multiLevelType w:val="multilevel"/>
    <w:tmpl w:val="2062C2F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4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7501D"/>
    <w:rsid w:val="0000371A"/>
    <w:rsid w:val="0007501D"/>
    <w:rsid w:val="00225B59"/>
    <w:rsid w:val="00334B73"/>
    <w:rsid w:val="00433DE5"/>
    <w:rsid w:val="00587FED"/>
    <w:rsid w:val="007543DE"/>
    <w:rsid w:val="007B2E58"/>
    <w:rsid w:val="00895712"/>
    <w:rsid w:val="00A07313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7501D"/>
    <w:pPr>
      <w:keepNext/>
      <w:jc w:val="right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07501D"/>
    <w:pPr>
      <w:keepNext/>
      <w:outlineLvl w:val="1"/>
    </w:pPr>
    <w:rPr>
      <w:rFonts w:ascii="Arial" w:hAnsi="Arial"/>
      <w:b/>
      <w:snapToGrid w:val="0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01D"/>
    <w:rPr>
      <w:rFonts w:ascii="Arial" w:eastAsia="Times New Roman" w:hAnsi="Arial" w:cs="Times New Roman"/>
      <w:b/>
      <w:snapToGrid w:val="0"/>
      <w:color w:val="000000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7501D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val="en-US"/>
    </w:rPr>
  </w:style>
  <w:style w:type="paragraph" w:styleId="Footer">
    <w:name w:val="footer"/>
    <w:aliases w:val=" Char"/>
    <w:basedOn w:val="Normal"/>
    <w:link w:val="FooterChar"/>
    <w:rsid w:val="000750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07501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odyTextKeep">
    <w:name w:val="Body Text Keep"/>
    <w:basedOn w:val="BodyText"/>
    <w:next w:val="BodyText"/>
    <w:rsid w:val="0007501D"/>
    <w:pPr>
      <w:keepNext/>
      <w:spacing w:after="240"/>
      <w:jc w:val="both"/>
    </w:pPr>
    <w:rPr>
      <w:rFonts w:ascii="Garamond" w:hAnsi="Garamond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750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50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2012-12-21T09:33:00Z</dcterms:created>
  <dcterms:modified xsi:type="dcterms:W3CDTF">2012-12-21T11:06:00Z</dcterms:modified>
</cp:coreProperties>
</file>