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60ED" w:rsidRPr="00177B50" w:rsidRDefault="00501B05" w:rsidP="00177B50">
      <w:pPr>
        <w:pStyle w:val="ListParagraph"/>
        <w:numPr>
          <w:ilvl w:val="0"/>
          <w:numId w:val="6"/>
        </w:numPr>
        <w:rPr>
          <w:rFonts w:eastAsia="Times New Roman" w:cstheme="minorHAnsi"/>
          <w:b/>
          <w:bCs/>
          <w:lang w:eastAsia="en-IN"/>
        </w:rPr>
      </w:pPr>
      <w:proofErr w:type="spellStart"/>
      <w:r w:rsidRPr="00177B50">
        <w:rPr>
          <w:rFonts w:eastAsia="Times New Roman" w:cstheme="minorHAnsi"/>
          <w:b/>
          <w:bCs/>
          <w:lang w:eastAsia="en-IN"/>
        </w:rPr>
        <w:t>Conditionalities</w:t>
      </w:r>
      <w:proofErr w:type="spellEnd"/>
      <w:r w:rsidRPr="00177B50">
        <w:rPr>
          <w:rFonts w:eastAsia="Times New Roman" w:cstheme="minorHAnsi"/>
          <w:b/>
          <w:bCs/>
          <w:lang w:eastAsia="en-IN"/>
        </w:rPr>
        <w:t>:-</w:t>
      </w:r>
      <w:r w:rsidRPr="00177B50">
        <w:rPr>
          <w:rFonts w:eastAsia="Times New Roman" w:cstheme="minorHAnsi"/>
          <w:b/>
          <w:bCs/>
          <w:lang w:eastAsia="en-IN"/>
        </w:rPr>
        <w:tab/>
        <w:t xml:space="preserve">Rational deployment of HR with the highest priority accorded to high priority districts and delivery points  </w:t>
      </w:r>
    </w:p>
    <w:p w:rsidR="001D7614" w:rsidRPr="009D79C8" w:rsidRDefault="001D7614"/>
    <w:tbl>
      <w:tblPr>
        <w:tblW w:w="9202" w:type="dxa"/>
        <w:jc w:val="center"/>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hemeFill="text2" w:themeFillTint="33"/>
        <w:tblLook w:val="04A0"/>
      </w:tblPr>
      <w:tblGrid>
        <w:gridCol w:w="2255"/>
        <w:gridCol w:w="6947"/>
      </w:tblGrid>
      <w:tr w:rsidR="002E6641" w:rsidRPr="00FD28B5" w:rsidTr="00A27892">
        <w:trPr>
          <w:trHeight w:val="440"/>
          <w:tblHeader/>
          <w:jc w:val="center"/>
        </w:trPr>
        <w:tc>
          <w:tcPr>
            <w:tcW w:w="2255" w:type="dxa"/>
            <w:shd w:val="clear" w:color="auto" w:fill="365F91" w:themeFill="accent1" w:themeFillShade="BF"/>
            <w:hideMark/>
          </w:tcPr>
          <w:p w:rsidR="002E6641" w:rsidRPr="00FD28B5" w:rsidRDefault="00501B05" w:rsidP="00FD28B5">
            <w:pPr>
              <w:spacing w:line="262" w:lineRule="auto"/>
              <w:jc w:val="center"/>
              <w:rPr>
                <w:rFonts w:eastAsia="Times New Roman" w:cstheme="minorHAnsi"/>
                <w:b/>
                <w:bCs/>
                <w:color w:val="FFFFFF" w:themeColor="background1"/>
                <w:lang w:eastAsia="en-IN"/>
              </w:rPr>
            </w:pPr>
            <w:r>
              <w:rPr>
                <w:rFonts w:eastAsia="Times New Roman" w:cstheme="minorHAnsi"/>
                <w:b/>
                <w:bCs/>
                <w:color w:val="FFFFFF" w:themeColor="background1"/>
                <w:lang w:eastAsia="en-IN"/>
              </w:rPr>
              <w:t>Points</w:t>
            </w:r>
          </w:p>
        </w:tc>
        <w:tc>
          <w:tcPr>
            <w:tcW w:w="6947" w:type="dxa"/>
            <w:shd w:val="clear" w:color="auto" w:fill="365F91" w:themeFill="accent1" w:themeFillShade="BF"/>
            <w:hideMark/>
          </w:tcPr>
          <w:p w:rsidR="002E6641" w:rsidRPr="00FD28B5" w:rsidRDefault="00345885" w:rsidP="00FD28B5">
            <w:pPr>
              <w:spacing w:line="262" w:lineRule="auto"/>
              <w:jc w:val="center"/>
              <w:rPr>
                <w:rFonts w:eastAsia="Times New Roman" w:cstheme="minorHAnsi"/>
                <w:b/>
                <w:bCs/>
                <w:color w:val="FFFFFF" w:themeColor="background1"/>
                <w:lang w:eastAsia="en-IN"/>
              </w:rPr>
            </w:pPr>
            <w:r>
              <w:rPr>
                <w:rFonts w:eastAsia="Times New Roman" w:cstheme="minorHAnsi"/>
                <w:b/>
                <w:bCs/>
                <w:color w:val="FFFFFF" w:themeColor="background1"/>
                <w:lang w:eastAsia="en-IN"/>
              </w:rPr>
              <w:t>Status of the State</w:t>
            </w:r>
          </w:p>
        </w:tc>
      </w:tr>
      <w:tr w:rsidR="002E6641" w:rsidRPr="00345885" w:rsidTr="00A27892">
        <w:trPr>
          <w:trHeight w:val="100"/>
          <w:jc w:val="center"/>
        </w:trPr>
        <w:tc>
          <w:tcPr>
            <w:tcW w:w="2255" w:type="dxa"/>
            <w:shd w:val="clear" w:color="auto" w:fill="95B3D7" w:themeFill="accent1" w:themeFillTint="99"/>
            <w:hideMark/>
          </w:tcPr>
          <w:p w:rsidR="002E6641" w:rsidRPr="00345885" w:rsidRDefault="00501B05" w:rsidP="00FD28B5">
            <w:pPr>
              <w:spacing w:before="40" w:after="40" w:line="262" w:lineRule="auto"/>
              <w:rPr>
                <w:rFonts w:eastAsia="Times New Roman" w:cstheme="minorHAnsi"/>
                <w:b/>
                <w:bCs/>
                <w:lang w:eastAsia="en-IN"/>
              </w:rPr>
            </w:pPr>
            <w:r w:rsidRPr="00345885">
              <w:rPr>
                <w:rFonts w:eastAsia="Times New Roman" w:cstheme="minorHAnsi"/>
                <w:b/>
                <w:bCs/>
                <w:lang w:eastAsia="en-IN"/>
              </w:rPr>
              <w:t xml:space="preserve">LSAS and </w:t>
            </w:r>
            <w:proofErr w:type="spellStart"/>
            <w:r w:rsidRPr="00345885">
              <w:rPr>
                <w:rFonts w:eastAsia="Times New Roman" w:cstheme="minorHAnsi"/>
                <w:b/>
                <w:bCs/>
                <w:lang w:eastAsia="en-IN"/>
              </w:rPr>
              <w:t>EmOC</w:t>
            </w:r>
            <w:proofErr w:type="spellEnd"/>
            <w:r w:rsidRPr="00345885">
              <w:rPr>
                <w:rFonts w:eastAsia="Times New Roman" w:cstheme="minorHAnsi"/>
                <w:b/>
                <w:bCs/>
                <w:lang w:eastAsia="en-IN"/>
              </w:rPr>
              <w:t xml:space="preserve"> trained Doctors </w:t>
            </w:r>
          </w:p>
        </w:tc>
        <w:tc>
          <w:tcPr>
            <w:tcW w:w="6947" w:type="dxa"/>
            <w:shd w:val="clear" w:color="auto" w:fill="95B3D7" w:themeFill="accent1" w:themeFillTint="99"/>
            <w:hideMark/>
          </w:tcPr>
          <w:p w:rsidR="002E6641" w:rsidRPr="00345885" w:rsidRDefault="00501B05" w:rsidP="00FD28B5">
            <w:pPr>
              <w:spacing w:before="40" w:after="40" w:line="262" w:lineRule="auto"/>
              <w:rPr>
                <w:rFonts w:eastAsia="Times New Roman" w:cstheme="minorHAnsi"/>
                <w:b/>
                <w:bCs/>
                <w:lang w:eastAsia="en-IN"/>
              </w:rPr>
            </w:pPr>
            <w:r w:rsidRPr="00345885">
              <w:rPr>
                <w:rFonts w:eastAsia="Times New Roman" w:cstheme="minorHAnsi"/>
                <w:b/>
                <w:bCs/>
                <w:lang w:eastAsia="en-IN"/>
              </w:rPr>
              <w:t xml:space="preserve">So far 09 MOs on LSAS and 08 MOs  on </w:t>
            </w:r>
            <w:proofErr w:type="spellStart"/>
            <w:r w:rsidRPr="00345885">
              <w:rPr>
                <w:rFonts w:eastAsia="Times New Roman" w:cstheme="minorHAnsi"/>
                <w:b/>
                <w:bCs/>
                <w:lang w:eastAsia="en-IN"/>
              </w:rPr>
              <w:t>EmOC</w:t>
            </w:r>
            <w:proofErr w:type="spellEnd"/>
            <w:r w:rsidRPr="00345885">
              <w:rPr>
                <w:rFonts w:eastAsia="Times New Roman" w:cstheme="minorHAnsi"/>
                <w:b/>
                <w:bCs/>
                <w:lang w:eastAsia="en-IN"/>
              </w:rPr>
              <w:t xml:space="preserve"> were trained</w:t>
            </w:r>
          </w:p>
          <w:p w:rsidR="00501B05" w:rsidRPr="00345885" w:rsidRDefault="00501B05" w:rsidP="00501B05">
            <w:pPr>
              <w:pStyle w:val="ListParagraph"/>
              <w:numPr>
                <w:ilvl w:val="0"/>
                <w:numId w:val="5"/>
              </w:numPr>
              <w:spacing w:before="40" w:after="40" w:line="262" w:lineRule="auto"/>
              <w:rPr>
                <w:rFonts w:eastAsia="Times New Roman" w:cstheme="minorHAnsi"/>
                <w:b/>
                <w:bCs/>
                <w:lang w:eastAsia="en-IN"/>
              </w:rPr>
            </w:pPr>
            <w:r w:rsidRPr="00345885">
              <w:rPr>
                <w:rFonts w:eastAsia="Times New Roman" w:cstheme="minorHAnsi"/>
                <w:b/>
                <w:bCs/>
                <w:lang w:eastAsia="en-IN"/>
              </w:rPr>
              <w:t xml:space="preserve">Out 09 LSAS </w:t>
            </w:r>
            <w:r w:rsidR="00A27892" w:rsidRPr="00345885">
              <w:rPr>
                <w:rFonts w:eastAsia="Times New Roman" w:cstheme="minorHAnsi"/>
                <w:b/>
                <w:bCs/>
                <w:lang w:eastAsia="en-IN"/>
              </w:rPr>
              <w:t xml:space="preserve">trained </w:t>
            </w:r>
            <w:r w:rsidRPr="00345885">
              <w:rPr>
                <w:rFonts w:eastAsia="Times New Roman" w:cstheme="minorHAnsi"/>
                <w:b/>
                <w:bCs/>
                <w:lang w:eastAsia="en-IN"/>
              </w:rPr>
              <w:t>MOs,</w:t>
            </w:r>
          </w:p>
          <w:p w:rsidR="00501B05" w:rsidRPr="00345885" w:rsidRDefault="00501B05" w:rsidP="00501B05">
            <w:pPr>
              <w:pStyle w:val="ListParagraph"/>
              <w:numPr>
                <w:ilvl w:val="1"/>
                <w:numId w:val="5"/>
              </w:numPr>
              <w:spacing w:before="40" w:after="40" w:line="262" w:lineRule="auto"/>
              <w:rPr>
                <w:rFonts w:eastAsia="Times New Roman" w:cstheme="minorHAnsi"/>
                <w:b/>
                <w:bCs/>
                <w:lang w:eastAsia="en-IN"/>
              </w:rPr>
            </w:pPr>
            <w:r w:rsidRPr="00345885">
              <w:rPr>
                <w:rFonts w:eastAsia="Times New Roman" w:cstheme="minorHAnsi"/>
                <w:b/>
                <w:bCs/>
                <w:lang w:eastAsia="en-IN"/>
              </w:rPr>
              <w:t xml:space="preserve"> 02 MOs are currently posted at FRUs</w:t>
            </w:r>
          </w:p>
          <w:p w:rsidR="00501B05" w:rsidRPr="00345885" w:rsidRDefault="00501B05" w:rsidP="00501B05">
            <w:pPr>
              <w:pStyle w:val="ListParagraph"/>
              <w:numPr>
                <w:ilvl w:val="1"/>
                <w:numId w:val="5"/>
              </w:numPr>
              <w:spacing w:before="40" w:after="40" w:line="262" w:lineRule="auto"/>
              <w:rPr>
                <w:rFonts w:eastAsia="Times New Roman" w:cstheme="minorHAnsi"/>
                <w:b/>
                <w:bCs/>
                <w:lang w:eastAsia="en-IN"/>
              </w:rPr>
            </w:pPr>
            <w:r w:rsidRPr="00345885">
              <w:rPr>
                <w:rFonts w:eastAsia="Times New Roman" w:cstheme="minorHAnsi"/>
                <w:b/>
                <w:bCs/>
                <w:lang w:eastAsia="en-IN"/>
              </w:rPr>
              <w:t>01 MO has joined JNIMS</w:t>
            </w:r>
          </w:p>
          <w:p w:rsidR="00501B05" w:rsidRPr="00345885" w:rsidRDefault="00501B05" w:rsidP="00501B05">
            <w:pPr>
              <w:pStyle w:val="ListParagraph"/>
              <w:numPr>
                <w:ilvl w:val="1"/>
                <w:numId w:val="5"/>
              </w:numPr>
              <w:spacing w:before="40" w:after="40" w:line="262" w:lineRule="auto"/>
              <w:rPr>
                <w:rFonts w:eastAsia="Times New Roman" w:cstheme="minorHAnsi"/>
                <w:b/>
                <w:bCs/>
                <w:lang w:eastAsia="en-IN"/>
              </w:rPr>
            </w:pPr>
            <w:r w:rsidRPr="00345885">
              <w:rPr>
                <w:rFonts w:eastAsia="Times New Roman" w:cstheme="minorHAnsi"/>
                <w:b/>
                <w:bCs/>
                <w:lang w:eastAsia="en-IN"/>
              </w:rPr>
              <w:t xml:space="preserve">03 MOs has undergone </w:t>
            </w:r>
            <w:r w:rsidR="00A27892" w:rsidRPr="00345885">
              <w:rPr>
                <w:rFonts w:eastAsia="Times New Roman" w:cstheme="minorHAnsi"/>
                <w:b/>
                <w:bCs/>
                <w:lang w:eastAsia="en-IN"/>
              </w:rPr>
              <w:t>PG</w:t>
            </w:r>
          </w:p>
          <w:p w:rsidR="00A27892" w:rsidRPr="00345885" w:rsidRDefault="00A27892" w:rsidP="00501B05">
            <w:pPr>
              <w:pStyle w:val="ListParagraph"/>
              <w:numPr>
                <w:ilvl w:val="1"/>
                <w:numId w:val="5"/>
              </w:numPr>
              <w:spacing w:before="40" w:after="40" w:line="262" w:lineRule="auto"/>
              <w:rPr>
                <w:rFonts w:eastAsia="Times New Roman" w:cstheme="minorHAnsi"/>
                <w:b/>
                <w:bCs/>
                <w:lang w:eastAsia="en-IN"/>
              </w:rPr>
            </w:pPr>
            <w:r w:rsidRPr="00345885">
              <w:rPr>
                <w:rFonts w:eastAsia="Times New Roman" w:cstheme="minorHAnsi"/>
                <w:b/>
                <w:bCs/>
                <w:lang w:eastAsia="en-IN"/>
              </w:rPr>
              <w:t>02 are currently posted in CHCs. They are on process to post at DHs/ FRUs</w:t>
            </w:r>
          </w:p>
          <w:p w:rsidR="00A27892" w:rsidRPr="00345885" w:rsidRDefault="00A27892" w:rsidP="00A27892">
            <w:pPr>
              <w:pStyle w:val="ListParagraph"/>
              <w:numPr>
                <w:ilvl w:val="0"/>
                <w:numId w:val="5"/>
              </w:numPr>
              <w:spacing w:before="40" w:after="40" w:line="262" w:lineRule="auto"/>
              <w:rPr>
                <w:rFonts w:eastAsia="Times New Roman" w:cstheme="minorHAnsi"/>
                <w:b/>
                <w:bCs/>
                <w:lang w:eastAsia="en-IN"/>
              </w:rPr>
            </w:pPr>
            <w:r w:rsidRPr="00345885">
              <w:rPr>
                <w:rFonts w:eastAsia="Times New Roman" w:cstheme="minorHAnsi"/>
                <w:b/>
                <w:bCs/>
                <w:lang w:eastAsia="en-IN"/>
              </w:rPr>
              <w:t xml:space="preserve">Out of 08 </w:t>
            </w:r>
            <w:proofErr w:type="spellStart"/>
            <w:r w:rsidRPr="00345885">
              <w:rPr>
                <w:rFonts w:eastAsia="Times New Roman" w:cstheme="minorHAnsi"/>
                <w:b/>
                <w:bCs/>
                <w:lang w:eastAsia="en-IN"/>
              </w:rPr>
              <w:t>EmOC</w:t>
            </w:r>
            <w:proofErr w:type="spellEnd"/>
            <w:r w:rsidRPr="00345885">
              <w:rPr>
                <w:rFonts w:eastAsia="Times New Roman" w:cstheme="minorHAnsi"/>
                <w:b/>
                <w:bCs/>
                <w:lang w:eastAsia="en-IN"/>
              </w:rPr>
              <w:t xml:space="preserve"> trained MOs</w:t>
            </w:r>
          </w:p>
          <w:p w:rsidR="00A27892" w:rsidRPr="00345885" w:rsidRDefault="00A27892" w:rsidP="00A27892">
            <w:pPr>
              <w:pStyle w:val="ListParagraph"/>
              <w:numPr>
                <w:ilvl w:val="1"/>
                <w:numId w:val="5"/>
              </w:numPr>
              <w:spacing w:before="40" w:after="40" w:line="262" w:lineRule="auto"/>
              <w:rPr>
                <w:rFonts w:eastAsia="Times New Roman" w:cstheme="minorHAnsi"/>
                <w:b/>
                <w:bCs/>
                <w:lang w:eastAsia="en-IN"/>
              </w:rPr>
            </w:pPr>
            <w:r w:rsidRPr="00345885">
              <w:rPr>
                <w:rFonts w:eastAsia="Times New Roman" w:cstheme="minorHAnsi"/>
                <w:b/>
                <w:bCs/>
                <w:lang w:eastAsia="en-IN"/>
              </w:rPr>
              <w:t>03 M</w:t>
            </w:r>
            <w:r w:rsidR="00C935B8" w:rsidRPr="00345885">
              <w:rPr>
                <w:rFonts w:eastAsia="Times New Roman" w:cstheme="minorHAnsi"/>
                <w:b/>
                <w:bCs/>
                <w:lang w:eastAsia="en-IN"/>
              </w:rPr>
              <w:t>O</w:t>
            </w:r>
            <w:r w:rsidRPr="00345885">
              <w:rPr>
                <w:rFonts w:eastAsia="Times New Roman" w:cstheme="minorHAnsi"/>
                <w:b/>
                <w:bCs/>
                <w:lang w:eastAsia="en-IN"/>
              </w:rPr>
              <w:t>s are posted &amp; utilised there skilled at DHs</w:t>
            </w:r>
          </w:p>
          <w:p w:rsidR="00A27892" w:rsidRPr="00345885" w:rsidRDefault="00A27892" w:rsidP="00A27892">
            <w:pPr>
              <w:pStyle w:val="ListParagraph"/>
              <w:numPr>
                <w:ilvl w:val="1"/>
                <w:numId w:val="5"/>
              </w:numPr>
              <w:spacing w:before="40" w:after="40" w:line="262" w:lineRule="auto"/>
              <w:rPr>
                <w:rFonts w:eastAsia="Times New Roman" w:cstheme="minorHAnsi"/>
                <w:b/>
                <w:bCs/>
                <w:lang w:eastAsia="en-IN"/>
              </w:rPr>
            </w:pPr>
            <w:r w:rsidRPr="00345885">
              <w:rPr>
                <w:rFonts w:eastAsia="Times New Roman" w:cstheme="minorHAnsi"/>
                <w:b/>
                <w:bCs/>
                <w:lang w:eastAsia="en-IN"/>
              </w:rPr>
              <w:t>04 MOs are on process to utilize at DHs</w:t>
            </w:r>
          </w:p>
          <w:p w:rsidR="00C935B8" w:rsidRPr="00345885" w:rsidRDefault="00C935B8" w:rsidP="00A27892">
            <w:pPr>
              <w:pStyle w:val="ListParagraph"/>
              <w:numPr>
                <w:ilvl w:val="1"/>
                <w:numId w:val="5"/>
              </w:numPr>
              <w:spacing w:before="40" w:after="40" w:line="262" w:lineRule="auto"/>
              <w:rPr>
                <w:rFonts w:eastAsia="Times New Roman" w:cstheme="minorHAnsi"/>
                <w:b/>
                <w:bCs/>
                <w:lang w:eastAsia="en-IN"/>
              </w:rPr>
            </w:pPr>
            <w:r w:rsidRPr="00345885">
              <w:rPr>
                <w:rFonts w:eastAsia="Times New Roman" w:cstheme="minorHAnsi"/>
                <w:b/>
                <w:bCs/>
                <w:lang w:eastAsia="en-IN"/>
              </w:rPr>
              <w:t>01 MO expired</w:t>
            </w:r>
          </w:p>
        </w:tc>
      </w:tr>
      <w:tr w:rsidR="00345885" w:rsidRPr="00FD28B5" w:rsidTr="00A27892">
        <w:trPr>
          <w:trHeight w:val="100"/>
          <w:jc w:val="center"/>
        </w:trPr>
        <w:tc>
          <w:tcPr>
            <w:tcW w:w="2255" w:type="dxa"/>
            <w:shd w:val="clear" w:color="auto" w:fill="95B3D7" w:themeFill="accent1" w:themeFillTint="99"/>
          </w:tcPr>
          <w:p w:rsidR="00345885" w:rsidRPr="00345885" w:rsidRDefault="00345885" w:rsidP="00FD28B5">
            <w:pPr>
              <w:spacing w:before="40" w:after="40" w:line="262" w:lineRule="auto"/>
              <w:rPr>
                <w:rFonts w:eastAsia="Times New Roman" w:cstheme="minorHAnsi"/>
                <w:b/>
                <w:bCs/>
                <w:lang w:eastAsia="en-IN"/>
              </w:rPr>
            </w:pPr>
            <w:proofErr w:type="spellStart"/>
            <w:r w:rsidRPr="00345885">
              <w:rPr>
                <w:rFonts w:eastAsia="Times New Roman" w:cstheme="minorHAnsi"/>
                <w:b/>
                <w:bCs/>
                <w:lang w:eastAsia="en-IN"/>
              </w:rPr>
              <w:t>BEmOC</w:t>
            </w:r>
            <w:proofErr w:type="spellEnd"/>
            <w:r w:rsidRPr="00345885">
              <w:rPr>
                <w:rFonts w:eastAsia="Times New Roman" w:cstheme="minorHAnsi"/>
                <w:b/>
                <w:bCs/>
                <w:lang w:eastAsia="en-IN"/>
              </w:rPr>
              <w:t xml:space="preserve"> trained Doctors</w:t>
            </w:r>
          </w:p>
        </w:tc>
        <w:tc>
          <w:tcPr>
            <w:tcW w:w="6947" w:type="dxa"/>
            <w:shd w:val="clear" w:color="auto" w:fill="95B3D7" w:themeFill="accent1" w:themeFillTint="99"/>
          </w:tcPr>
          <w:p w:rsidR="00345885" w:rsidRDefault="00345885" w:rsidP="00345885">
            <w:pPr>
              <w:spacing w:before="40" w:after="40" w:line="262" w:lineRule="auto"/>
              <w:rPr>
                <w:rFonts w:eastAsia="Times New Roman" w:cstheme="minorHAnsi"/>
                <w:b/>
                <w:bCs/>
                <w:lang w:eastAsia="en-IN"/>
              </w:rPr>
            </w:pPr>
            <w:r w:rsidRPr="00345885">
              <w:rPr>
                <w:rFonts w:eastAsia="Times New Roman" w:cstheme="minorHAnsi"/>
                <w:b/>
                <w:bCs/>
                <w:lang w:eastAsia="en-IN"/>
              </w:rPr>
              <w:t>48 MBBS Doctors trained, they are nominated especially from Delivery Points, CHCs and 24x 7 PHCs where the deliveries take place.</w:t>
            </w:r>
          </w:p>
        </w:tc>
      </w:tr>
      <w:tr w:rsidR="00345885" w:rsidRPr="00FD28B5" w:rsidTr="00A27892">
        <w:trPr>
          <w:trHeight w:val="100"/>
          <w:jc w:val="center"/>
        </w:trPr>
        <w:tc>
          <w:tcPr>
            <w:tcW w:w="2255" w:type="dxa"/>
            <w:shd w:val="clear" w:color="auto" w:fill="95B3D7" w:themeFill="accent1" w:themeFillTint="99"/>
          </w:tcPr>
          <w:p w:rsidR="00345885" w:rsidRDefault="001D7614" w:rsidP="00FD28B5">
            <w:pPr>
              <w:spacing w:before="40" w:after="40" w:line="262" w:lineRule="auto"/>
              <w:rPr>
                <w:rFonts w:eastAsia="Times New Roman" w:cstheme="minorHAnsi"/>
                <w:b/>
                <w:bCs/>
                <w:lang w:eastAsia="en-IN"/>
              </w:rPr>
            </w:pPr>
            <w:r>
              <w:rPr>
                <w:rFonts w:eastAsia="Times New Roman" w:cstheme="minorHAnsi"/>
                <w:b/>
                <w:bCs/>
                <w:lang w:eastAsia="en-IN"/>
              </w:rPr>
              <w:t>Filling up of vacancies</w:t>
            </w:r>
          </w:p>
        </w:tc>
        <w:tc>
          <w:tcPr>
            <w:tcW w:w="6947" w:type="dxa"/>
            <w:shd w:val="clear" w:color="auto" w:fill="95B3D7" w:themeFill="accent1" w:themeFillTint="99"/>
          </w:tcPr>
          <w:p w:rsidR="00345885" w:rsidRDefault="001D7614" w:rsidP="00345885">
            <w:pPr>
              <w:spacing w:before="40" w:after="40" w:line="262" w:lineRule="auto"/>
              <w:rPr>
                <w:rFonts w:eastAsia="Times New Roman" w:cstheme="minorHAnsi"/>
                <w:b/>
                <w:bCs/>
                <w:lang w:eastAsia="en-IN"/>
              </w:rPr>
            </w:pPr>
            <w:r>
              <w:rPr>
                <w:rFonts w:eastAsia="Times New Roman" w:cstheme="minorHAnsi"/>
                <w:b/>
                <w:bCs/>
                <w:lang w:eastAsia="en-IN"/>
              </w:rPr>
              <w:t xml:space="preserve">During current year, written examination already held for selection </w:t>
            </w:r>
            <w:proofErr w:type="gramStart"/>
            <w:r>
              <w:rPr>
                <w:rFonts w:eastAsia="Times New Roman" w:cstheme="minorHAnsi"/>
                <w:b/>
                <w:bCs/>
                <w:lang w:eastAsia="en-IN"/>
              </w:rPr>
              <w:t>of  2</w:t>
            </w:r>
            <w:r w:rsidR="00177B50">
              <w:rPr>
                <w:rFonts w:eastAsia="Times New Roman" w:cstheme="minorHAnsi"/>
                <w:b/>
                <w:bCs/>
                <w:lang w:eastAsia="en-IN"/>
              </w:rPr>
              <w:t>5</w:t>
            </w:r>
            <w:proofErr w:type="gramEnd"/>
            <w:r>
              <w:rPr>
                <w:rFonts w:eastAsia="Times New Roman" w:cstheme="minorHAnsi"/>
                <w:b/>
                <w:bCs/>
                <w:lang w:eastAsia="en-IN"/>
              </w:rPr>
              <w:t xml:space="preserve"> posts of regular GNM and regular </w:t>
            </w:r>
            <w:r w:rsidR="00177B50">
              <w:rPr>
                <w:rFonts w:eastAsia="Times New Roman" w:cstheme="minorHAnsi"/>
                <w:b/>
                <w:bCs/>
                <w:lang w:eastAsia="en-IN"/>
              </w:rPr>
              <w:t>20</w:t>
            </w:r>
            <w:r>
              <w:rPr>
                <w:rFonts w:eastAsia="Times New Roman" w:cstheme="minorHAnsi"/>
                <w:b/>
                <w:bCs/>
                <w:lang w:eastAsia="en-IN"/>
              </w:rPr>
              <w:t>0 posts of ANM.</w:t>
            </w:r>
          </w:p>
          <w:p w:rsidR="001D7614" w:rsidRDefault="001D7614" w:rsidP="001D7614">
            <w:pPr>
              <w:spacing w:before="40" w:after="40" w:line="262" w:lineRule="auto"/>
              <w:rPr>
                <w:rFonts w:eastAsia="Times New Roman" w:cstheme="minorHAnsi"/>
                <w:b/>
                <w:bCs/>
                <w:lang w:eastAsia="en-IN"/>
              </w:rPr>
            </w:pPr>
            <w:r>
              <w:rPr>
                <w:rFonts w:eastAsia="Times New Roman" w:cstheme="minorHAnsi"/>
                <w:b/>
                <w:bCs/>
                <w:lang w:eastAsia="en-IN"/>
              </w:rPr>
              <w:t>Under NRHM, 189 vacancies had done DPC. Appointment will be done by 20</w:t>
            </w:r>
            <w:r w:rsidRPr="001D7614">
              <w:rPr>
                <w:rFonts w:eastAsia="Times New Roman" w:cstheme="minorHAnsi"/>
                <w:b/>
                <w:bCs/>
                <w:vertAlign w:val="superscript"/>
                <w:lang w:eastAsia="en-IN"/>
              </w:rPr>
              <w:t>th</w:t>
            </w:r>
            <w:r>
              <w:rPr>
                <w:rFonts w:eastAsia="Times New Roman" w:cstheme="minorHAnsi"/>
                <w:b/>
                <w:bCs/>
                <w:lang w:eastAsia="en-IN"/>
              </w:rPr>
              <w:t xml:space="preserve"> Sept.2013</w:t>
            </w:r>
            <w:r w:rsidR="00177B50">
              <w:rPr>
                <w:rFonts w:eastAsia="Times New Roman" w:cstheme="minorHAnsi"/>
                <w:b/>
                <w:bCs/>
                <w:lang w:eastAsia="en-IN"/>
              </w:rPr>
              <w:t xml:space="preserve"> </w:t>
            </w:r>
          </w:p>
        </w:tc>
      </w:tr>
      <w:tr w:rsidR="00177B50" w:rsidRPr="00FD28B5" w:rsidTr="00A27892">
        <w:trPr>
          <w:trHeight w:val="100"/>
          <w:jc w:val="center"/>
        </w:trPr>
        <w:tc>
          <w:tcPr>
            <w:tcW w:w="2255" w:type="dxa"/>
            <w:shd w:val="clear" w:color="auto" w:fill="95B3D7" w:themeFill="accent1" w:themeFillTint="99"/>
          </w:tcPr>
          <w:p w:rsidR="00177B50" w:rsidRDefault="00177B50" w:rsidP="00FD28B5">
            <w:pPr>
              <w:spacing w:before="40" w:after="40" w:line="262" w:lineRule="auto"/>
              <w:rPr>
                <w:rFonts w:eastAsia="Times New Roman" w:cstheme="minorHAnsi"/>
                <w:b/>
                <w:bCs/>
                <w:lang w:eastAsia="en-IN"/>
              </w:rPr>
            </w:pPr>
            <w:r>
              <w:rPr>
                <w:rFonts w:eastAsia="Times New Roman" w:cstheme="minorHAnsi"/>
                <w:b/>
                <w:bCs/>
                <w:lang w:eastAsia="en-IN"/>
              </w:rPr>
              <w:t>Delivery Points</w:t>
            </w:r>
          </w:p>
        </w:tc>
        <w:tc>
          <w:tcPr>
            <w:tcW w:w="6947" w:type="dxa"/>
            <w:shd w:val="clear" w:color="auto" w:fill="95B3D7" w:themeFill="accent1" w:themeFillTint="99"/>
          </w:tcPr>
          <w:p w:rsidR="00177B50" w:rsidRDefault="00177B50" w:rsidP="00177B50">
            <w:pPr>
              <w:spacing w:before="40" w:after="40" w:line="262" w:lineRule="auto"/>
              <w:rPr>
                <w:rFonts w:eastAsia="Times New Roman" w:cstheme="minorHAnsi"/>
                <w:b/>
                <w:bCs/>
                <w:lang w:eastAsia="en-IN"/>
              </w:rPr>
            </w:pPr>
            <w:r>
              <w:rPr>
                <w:rFonts w:eastAsia="Times New Roman" w:cstheme="minorHAnsi"/>
                <w:b/>
                <w:bCs/>
                <w:lang w:eastAsia="en-IN"/>
              </w:rPr>
              <w:t>Manpower Position of both contractual and regular staffs has been already uploaded in State website.</w:t>
            </w:r>
          </w:p>
          <w:p w:rsidR="00177B50" w:rsidRDefault="00177B50" w:rsidP="00177B50">
            <w:pPr>
              <w:spacing w:before="40" w:after="40" w:line="262" w:lineRule="auto"/>
              <w:rPr>
                <w:rFonts w:eastAsia="Times New Roman" w:cstheme="minorHAnsi"/>
                <w:b/>
                <w:bCs/>
                <w:lang w:eastAsia="en-IN"/>
              </w:rPr>
            </w:pPr>
            <w:r>
              <w:rPr>
                <w:rFonts w:eastAsia="Times New Roman" w:cstheme="minorHAnsi"/>
                <w:b/>
                <w:bCs/>
                <w:lang w:eastAsia="en-IN"/>
              </w:rPr>
              <w:t>Identified gaps are on process to fill up</w:t>
            </w:r>
          </w:p>
        </w:tc>
      </w:tr>
      <w:tr w:rsidR="00177B50" w:rsidRPr="00FD28B5" w:rsidTr="00A27892">
        <w:trPr>
          <w:trHeight w:val="100"/>
          <w:jc w:val="center"/>
        </w:trPr>
        <w:tc>
          <w:tcPr>
            <w:tcW w:w="2255" w:type="dxa"/>
            <w:shd w:val="clear" w:color="auto" w:fill="95B3D7" w:themeFill="accent1" w:themeFillTint="99"/>
          </w:tcPr>
          <w:p w:rsidR="00177B50" w:rsidRDefault="00177B50" w:rsidP="00FD28B5">
            <w:pPr>
              <w:spacing w:before="40" w:after="40" w:line="262" w:lineRule="auto"/>
              <w:rPr>
                <w:rFonts w:eastAsia="Times New Roman" w:cstheme="minorHAnsi"/>
                <w:b/>
                <w:bCs/>
                <w:lang w:eastAsia="en-IN"/>
              </w:rPr>
            </w:pPr>
            <w:r>
              <w:rPr>
                <w:rFonts w:eastAsia="Times New Roman" w:cstheme="minorHAnsi"/>
                <w:b/>
                <w:bCs/>
                <w:lang w:eastAsia="en-IN"/>
              </w:rPr>
              <w:t>Rationalization</w:t>
            </w:r>
          </w:p>
        </w:tc>
        <w:tc>
          <w:tcPr>
            <w:tcW w:w="6947" w:type="dxa"/>
            <w:shd w:val="clear" w:color="auto" w:fill="95B3D7" w:themeFill="accent1" w:themeFillTint="99"/>
          </w:tcPr>
          <w:p w:rsidR="00177B50" w:rsidRDefault="00177B50" w:rsidP="00177B50">
            <w:pPr>
              <w:spacing w:before="40" w:after="40" w:line="262" w:lineRule="auto"/>
              <w:rPr>
                <w:rFonts w:eastAsia="Times New Roman" w:cstheme="minorHAnsi"/>
                <w:b/>
                <w:bCs/>
                <w:lang w:eastAsia="en-IN"/>
              </w:rPr>
            </w:pPr>
            <w:r>
              <w:rPr>
                <w:rFonts w:eastAsia="Times New Roman" w:cstheme="minorHAnsi"/>
                <w:b/>
                <w:bCs/>
                <w:lang w:eastAsia="en-IN"/>
              </w:rPr>
              <w:t xml:space="preserve">Exercise for rationalization for all AYUSH Doctors recruited under </w:t>
            </w:r>
            <w:r w:rsidR="00976E63">
              <w:rPr>
                <w:rFonts w:eastAsia="Times New Roman" w:cstheme="minorHAnsi"/>
                <w:b/>
                <w:bCs/>
                <w:lang w:eastAsia="en-IN"/>
              </w:rPr>
              <w:t>NRHM is</w:t>
            </w:r>
            <w:r>
              <w:rPr>
                <w:rFonts w:eastAsia="Times New Roman" w:cstheme="minorHAnsi"/>
                <w:b/>
                <w:bCs/>
                <w:lang w:eastAsia="en-IN"/>
              </w:rPr>
              <w:t xml:space="preserve"> done. Every </w:t>
            </w:r>
            <w:proofErr w:type="spellStart"/>
            <w:r>
              <w:rPr>
                <w:rFonts w:eastAsia="Times New Roman" w:cstheme="minorHAnsi"/>
                <w:b/>
                <w:bCs/>
                <w:lang w:eastAsia="en-IN"/>
              </w:rPr>
              <w:t>PHCs</w:t>
            </w:r>
            <w:proofErr w:type="gramStart"/>
            <w:r>
              <w:rPr>
                <w:rFonts w:eastAsia="Times New Roman" w:cstheme="minorHAnsi"/>
                <w:b/>
                <w:bCs/>
                <w:lang w:eastAsia="en-IN"/>
              </w:rPr>
              <w:t>,CHCs</w:t>
            </w:r>
            <w:proofErr w:type="spellEnd"/>
            <w:proofErr w:type="gramEnd"/>
            <w:r>
              <w:rPr>
                <w:rFonts w:eastAsia="Times New Roman" w:cstheme="minorHAnsi"/>
                <w:b/>
                <w:bCs/>
                <w:lang w:eastAsia="en-IN"/>
              </w:rPr>
              <w:t>, DHs are located with an AYUSH Doctors. Necessary Documents are uploaded in the website</w:t>
            </w:r>
          </w:p>
        </w:tc>
      </w:tr>
    </w:tbl>
    <w:p w:rsidR="008560ED" w:rsidRDefault="008560ED"/>
    <w:p w:rsidR="00056723" w:rsidRPr="007F2CDC" w:rsidRDefault="00056723" w:rsidP="00056723">
      <w:pPr>
        <w:pStyle w:val="ListParagraph"/>
        <w:numPr>
          <w:ilvl w:val="0"/>
          <w:numId w:val="6"/>
        </w:numPr>
      </w:pPr>
      <w:proofErr w:type="spellStart"/>
      <w:r>
        <w:rPr>
          <w:rFonts w:eastAsia="Times New Roman" w:cstheme="minorHAnsi"/>
          <w:b/>
          <w:bCs/>
          <w:lang w:eastAsia="en-IN"/>
        </w:rPr>
        <w:t>Conditionalities</w:t>
      </w:r>
      <w:proofErr w:type="spellEnd"/>
      <w:proofErr w:type="gramStart"/>
      <w:r>
        <w:rPr>
          <w:rFonts w:eastAsia="Times New Roman" w:cstheme="minorHAnsi"/>
          <w:b/>
          <w:bCs/>
          <w:lang w:eastAsia="en-IN"/>
        </w:rPr>
        <w:t>:-</w:t>
      </w:r>
      <w:proofErr w:type="gramEnd"/>
      <w:r>
        <w:rPr>
          <w:rFonts w:eastAsia="Times New Roman" w:cstheme="minorHAnsi"/>
          <w:b/>
          <w:bCs/>
          <w:lang w:eastAsia="en-IN"/>
        </w:rPr>
        <w:tab/>
      </w:r>
      <w:r w:rsidRPr="00056723">
        <w:rPr>
          <w:rFonts w:eastAsia="Times New Roman" w:cstheme="minorHAnsi"/>
          <w:b/>
          <w:bCs/>
          <w:lang w:eastAsia="en-IN"/>
        </w:rPr>
        <w:t>Facility wise performance audit and corrective action based thereon.</w:t>
      </w:r>
    </w:p>
    <w:p w:rsidR="007F2CDC" w:rsidRPr="00056723" w:rsidRDefault="007F2CDC" w:rsidP="007F2CDC">
      <w:pPr>
        <w:pStyle w:val="ListParagraph"/>
      </w:pPr>
    </w:p>
    <w:tbl>
      <w:tblPr>
        <w:tblW w:w="9202" w:type="dxa"/>
        <w:jc w:val="center"/>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hemeFill="text2" w:themeFillTint="33"/>
        <w:tblLook w:val="04A0"/>
      </w:tblPr>
      <w:tblGrid>
        <w:gridCol w:w="2255"/>
        <w:gridCol w:w="6947"/>
      </w:tblGrid>
      <w:tr w:rsidR="00056723" w:rsidRPr="00FD28B5" w:rsidTr="00451F52">
        <w:trPr>
          <w:trHeight w:val="440"/>
          <w:tblHeader/>
          <w:jc w:val="center"/>
        </w:trPr>
        <w:tc>
          <w:tcPr>
            <w:tcW w:w="2255" w:type="dxa"/>
            <w:shd w:val="clear" w:color="auto" w:fill="365F91" w:themeFill="accent1" w:themeFillShade="BF"/>
            <w:hideMark/>
          </w:tcPr>
          <w:p w:rsidR="00056723" w:rsidRPr="00FD28B5" w:rsidRDefault="00056723" w:rsidP="00451F52">
            <w:pPr>
              <w:spacing w:line="262" w:lineRule="auto"/>
              <w:jc w:val="center"/>
              <w:rPr>
                <w:rFonts w:eastAsia="Times New Roman" w:cstheme="minorHAnsi"/>
                <w:b/>
                <w:bCs/>
                <w:color w:val="FFFFFF" w:themeColor="background1"/>
                <w:lang w:eastAsia="en-IN"/>
              </w:rPr>
            </w:pPr>
            <w:r>
              <w:rPr>
                <w:rFonts w:eastAsia="Times New Roman" w:cstheme="minorHAnsi"/>
                <w:b/>
                <w:bCs/>
                <w:color w:val="FFFFFF" w:themeColor="background1"/>
                <w:lang w:eastAsia="en-IN"/>
              </w:rPr>
              <w:t>Points</w:t>
            </w:r>
          </w:p>
        </w:tc>
        <w:tc>
          <w:tcPr>
            <w:tcW w:w="6947" w:type="dxa"/>
            <w:shd w:val="clear" w:color="auto" w:fill="365F91" w:themeFill="accent1" w:themeFillShade="BF"/>
            <w:hideMark/>
          </w:tcPr>
          <w:p w:rsidR="00056723" w:rsidRPr="00FD28B5" w:rsidRDefault="00056723" w:rsidP="00451F52">
            <w:pPr>
              <w:spacing w:line="262" w:lineRule="auto"/>
              <w:jc w:val="center"/>
              <w:rPr>
                <w:rFonts w:eastAsia="Times New Roman" w:cstheme="minorHAnsi"/>
                <w:b/>
                <w:bCs/>
                <w:color w:val="FFFFFF" w:themeColor="background1"/>
                <w:lang w:eastAsia="en-IN"/>
              </w:rPr>
            </w:pPr>
            <w:r>
              <w:rPr>
                <w:rFonts w:eastAsia="Times New Roman" w:cstheme="minorHAnsi"/>
                <w:b/>
                <w:bCs/>
                <w:color w:val="FFFFFF" w:themeColor="background1"/>
                <w:lang w:eastAsia="en-IN"/>
              </w:rPr>
              <w:t>Status of the State</w:t>
            </w:r>
          </w:p>
        </w:tc>
      </w:tr>
      <w:tr w:rsidR="00056723" w:rsidRPr="00345885" w:rsidTr="00451F52">
        <w:trPr>
          <w:trHeight w:val="100"/>
          <w:jc w:val="center"/>
        </w:trPr>
        <w:tc>
          <w:tcPr>
            <w:tcW w:w="2255" w:type="dxa"/>
            <w:shd w:val="clear" w:color="auto" w:fill="95B3D7" w:themeFill="accent1" w:themeFillTint="99"/>
            <w:hideMark/>
          </w:tcPr>
          <w:p w:rsidR="00056723" w:rsidRPr="00345885" w:rsidRDefault="00056723" w:rsidP="00451F52">
            <w:pPr>
              <w:spacing w:before="40" w:after="40" w:line="262" w:lineRule="auto"/>
              <w:rPr>
                <w:rFonts w:eastAsia="Times New Roman" w:cstheme="minorHAnsi"/>
                <w:b/>
                <w:bCs/>
                <w:lang w:eastAsia="en-IN"/>
              </w:rPr>
            </w:pPr>
            <w:r>
              <w:rPr>
                <w:rFonts w:eastAsia="Times New Roman" w:cstheme="minorHAnsi"/>
                <w:b/>
                <w:bCs/>
                <w:lang w:eastAsia="en-IN"/>
              </w:rPr>
              <w:t>Facility wise HMIS reports</w:t>
            </w:r>
          </w:p>
        </w:tc>
        <w:tc>
          <w:tcPr>
            <w:tcW w:w="6947" w:type="dxa"/>
            <w:shd w:val="clear" w:color="auto" w:fill="95B3D7" w:themeFill="accent1" w:themeFillTint="99"/>
            <w:hideMark/>
          </w:tcPr>
          <w:p w:rsidR="00056723" w:rsidRPr="00056723" w:rsidRDefault="00056723" w:rsidP="00056723">
            <w:pPr>
              <w:spacing w:before="40" w:after="40" w:line="262" w:lineRule="auto"/>
              <w:rPr>
                <w:rFonts w:eastAsia="Times New Roman" w:cstheme="minorHAnsi"/>
                <w:b/>
                <w:bCs/>
                <w:lang w:eastAsia="en-IN"/>
              </w:rPr>
            </w:pPr>
            <w:r>
              <w:rPr>
                <w:rFonts w:eastAsia="Times New Roman" w:cstheme="minorHAnsi"/>
                <w:b/>
                <w:bCs/>
                <w:lang w:eastAsia="en-IN"/>
              </w:rPr>
              <w:t xml:space="preserve">All reporting health facilities details on their monthly reports </w:t>
            </w:r>
            <w:proofErr w:type="spellStart"/>
            <w:r>
              <w:rPr>
                <w:rFonts w:eastAsia="Times New Roman" w:cstheme="minorHAnsi"/>
                <w:b/>
                <w:bCs/>
                <w:lang w:eastAsia="en-IN"/>
              </w:rPr>
              <w:t>upto</w:t>
            </w:r>
            <w:proofErr w:type="spellEnd"/>
            <w:r>
              <w:rPr>
                <w:rFonts w:eastAsia="Times New Roman" w:cstheme="minorHAnsi"/>
                <w:b/>
                <w:bCs/>
                <w:lang w:eastAsia="en-IN"/>
              </w:rPr>
              <w:t xml:space="preserve"> July 2013 has been uploaded in the State website</w:t>
            </w:r>
          </w:p>
        </w:tc>
      </w:tr>
      <w:tr w:rsidR="00056723" w:rsidRPr="00FD28B5" w:rsidTr="00451F52">
        <w:trPr>
          <w:trHeight w:val="100"/>
          <w:jc w:val="center"/>
        </w:trPr>
        <w:tc>
          <w:tcPr>
            <w:tcW w:w="2255" w:type="dxa"/>
            <w:shd w:val="clear" w:color="auto" w:fill="95B3D7" w:themeFill="accent1" w:themeFillTint="99"/>
          </w:tcPr>
          <w:p w:rsidR="00056723" w:rsidRPr="00345885" w:rsidRDefault="00056723" w:rsidP="00451F52">
            <w:pPr>
              <w:spacing w:before="40" w:after="40" w:line="262" w:lineRule="auto"/>
              <w:rPr>
                <w:rFonts w:eastAsia="Times New Roman" w:cstheme="minorHAnsi"/>
                <w:b/>
                <w:bCs/>
                <w:lang w:eastAsia="en-IN"/>
              </w:rPr>
            </w:pPr>
            <w:r>
              <w:rPr>
                <w:rFonts w:eastAsia="Times New Roman" w:cstheme="minorHAnsi"/>
                <w:b/>
                <w:bCs/>
                <w:lang w:eastAsia="en-IN"/>
              </w:rPr>
              <w:t>Performance audit</w:t>
            </w:r>
          </w:p>
        </w:tc>
        <w:tc>
          <w:tcPr>
            <w:tcW w:w="6947" w:type="dxa"/>
            <w:shd w:val="clear" w:color="auto" w:fill="95B3D7" w:themeFill="accent1" w:themeFillTint="99"/>
          </w:tcPr>
          <w:p w:rsidR="00056723" w:rsidRDefault="00056723" w:rsidP="00056723">
            <w:pPr>
              <w:spacing w:before="40" w:after="40" w:line="262" w:lineRule="auto"/>
              <w:rPr>
                <w:rFonts w:eastAsia="Times New Roman" w:cstheme="minorHAnsi"/>
                <w:b/>
                <w:bCs/>
                <w:lang w:eastAsia="en-IN"/>
              </w:rPr>
            </w:pPr>
            <w:r>
              <w:rPr>
                <w:rFonts w:eastAsia="Times New Roman" w:cstheme="minorHAnsi"/>
                <w:b/>
                <w:bCs/>
                <w:lang w:eastAsia="en-IN"/>
              </w:rPr>
              <w:t>Facility wise format for conducting audit for health facilities has been prepared at State level. It constitutes the district team who will do the audit.</w:t>
            </w:r>
          </w:p>
          <w:p w:rsidR="00056723" w:rsidRDefault="00056723" w:rsidP="004704E3">
            <w:pPr>
              <w:spacing w:before="40" w:after="40" w:line="262" w:lineRule="auto"/>
              <w:rPr>
                <w:rFonts w:eastAsia="Times New Roman" w:cstheme="minorHAnsi"/>
                <w:b/>
                <w:bCs/>
                <w:lang w:eastAsia="en-IN"/>
              </w:rPr>
            </w:pPr>
            <w:r>
              <w:rPr>
                <w:rFonts w:eastAsia="Times New Roman" w:cstheme="minorHAnsi"/>
                <w:b/>
                <w:bCs/>
                <w:lang w:eastAsia="en-IN"/>
              </w:rPr>
              <w:t xml:space="preserve">The format has been sent to the districts and asks the concerned CMO to complete within one month. At present </w:t>
            </w:r>
            <w:r w:rsidR="004704E3">
              <w:rPr>
                <w:rFonts w:eastAsia="Times New Roman" w:cstheme="minorHAnsi"/>
                <w:b/>
                <w:bCs/>
                <w:lang w:eastAsia="en-IN"/>
              </w:rPr>
              <w:t>03</w:t>
            </w:r>
            <w:r>
              <w:rPr>
                <w:rFonts w:eastAsia="Times New Roman" w:cstheme="minorHAnsi"/>
                <w:b/>
                <w:bCs/>
                <w:lang w:eastAsia="en-IN"/>
              </w:rPr>
              <w:t xml:space="preserve"> districts has completed the audit. The same material after compilation at State level will be uploaded in the website. </w:t>
            </w:r>
            <w:r w:rsidR="004704E3">
              <w:rPr>
                <w:rFonts w:eastAsia="Times New Roman" w:cstheme="minorHAnsi"/>
                <w:b/>
                <w:bCs/>
                <w:lang w:eastAsia="en-IN"/>
              </w:rPr>
              <w:t>This will be completed by October ’13.</w:t>
            </w:r>
          </w:p>
        </w:tc>
      </w:tr>
    </w:tbl>
    <w:p w:rsidR="00056723" w:rsidRDefault="00056723" w:rsidP="00056723">
      <w:pPr>
        <w:pStyle w:val="ListParagraph"/>
      </w:pPr>
    </w:p>
    <w:p w:rsidR="007F2CDC" w:rsidRDefault="007F2CDC" w:rsidP="00056723">
      <w:pPr>
        <w:pStyle w:val="ListParagraph"/>
      </w:pPr>
    </w:p>
    <w:p w:rsidR="00451F52" w:rsidRPr="00451F52" w:rsidRDefault="00451F52" w:rsidP="00451F52">
      <w:pPr>
        <w:pStyle w:val="ListParagraph"/>
        <w:numPr>
          <w:ilvl w:val="0"/>
          <w:numId w:val="6"/>
        </w:numPr>
      </w:pPr>
      <w:proofErr w:type="spellStart"/>
      <w:r>
        <w:rPr>
          <w:rFonts w:eastAsia="Times New Roman" w:cstheme="minorHAnsi"/>
          <w:b/>
          <w:bCs/>
          <w:lang w:eastAsia="en-IN"/>
        </w:rPr>
        <w:lastRenderedPageBreak/>
        <w:t>Conditionalities</w:t>
      </w:r>
      <w:proofErr w:type="spellEnd"/>
      <w:r>
        <w:rPr>
          <w:rFonts w:eastAsia="Times New Roman" w:cstheme="minorHAnsi"/>
          <w:b/>
          <w:bCs/>
          <w:lang w:eastAsia="en-IN"/>
        </w:rPr>
        <w:t>:-</w:t>
      </w:r>
      <w:r>
        <w:rPr>
          <w:rFonts w:eastAsia="Times New Roman" w:cstheme="minorHAnsi"/>
          <w:b/>
          <w:bCs/>
          <w:lang w:eastAsia="en-IN"/>
        </w:rPr>
        <w:tab/>
      </w:r>
      <w:r w:rsidRPr="00451F52">
        <w:rPr>
          <w:rFonts w:eastAsia="Times New Roman" w:cstheme="minorHAnsi"/>
          <w:b/>
          <w:bCs/>
          <w:lang w:eastAsia="en-IN"/>
        </w:rPr>
        <w:t>Performance Measurement system set up and implemented to monitor performance of regular and contractual staff</w:t>
      </w:r>
    </w:p>
    <w:tbl>
      <w:tblPr>
        <w:tblW w:w="9202" w:type="dxa"/>
        <w:jc w:val="center"/>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hemeFill="text2" w:themeFillTint="33"/>
        <w:tblLook w:val="04A0"/>
      </w:tblPr>
      <w:tblGrid>
        <w:gridCol w:w="2255"/>
        <w:gridCol w:w="6947"/>
      </w:tblGrid>
      <w:tr w:rsidR="00451F52" w:rsidRPr="00FD28B5" w:rsidTr="00451F52">
        <w:trPr>
          <w:trHeight w:val="440"/>
          <w:tblHeader/>
          <w:jc w:val="center"/>
        </w:trPr>
        <w:tc>
          <w:tcPr>
            <w:tcW w:w="2255" w:type="dxa"/>
            <w:shd w:val="clear" w:color="auto" w:fill="365F91" w:themeFill="accent1" w:themeFillShade="BF"/>
            <w:hideMark/>
          </w:tcPr>
          <w:p w:rsidR="00451F52" w:rsidRPr="00FD28B5" w:rsidRDefault="00451F52" w:rsidP="00451F52">
            <w:pPr>
              <w:spacing w:line="262" w:lineRule="auto"/>
              <w:jc w:val="center"/>
              <w:rPr>
                <w:rFonts w:eastAsia="Times New Roman" w:cstheme="minorHAnsi"/>
                <w:b/>
                <w:bCs/>
                <w:color w:val="FFFFFF" w:themeColor="background1"/>
                <w:lang w:eastAsia="en-IN"/>
              </w:rPr>
            </w:pPr>
            <w:r>
              <w:rPr>
                <w:rFonts w:eastAsia="Times New Roman" w:cstheme="minorHAnsi"/>
                <w:b/>
                <w:bCs/>
                <w:color w:val="FFFFFF" w:themeColor="background1"/>
                <w:lang w:eastAsia="en-IN"/>
              </w:rPr>
              <w:t>Points</w:t>
            </w:r>
          </w:p>
        </w:tc>
        <w:tc>
          <w:tcPr>
            <w:tcW w:w="6947" w:type="dxa"/>
            <w:shd w:val="clear" w:color="auto" w:fill="365F91" w:themeFill="accent1" w:themeFillShade="BF"/>
            <w:hideMark/>
          </w:tcPr>
          <w:p w:rsidR="00451F52" w:rsidRPr="00FD28B5" w:rsidRDefault="00451F52" w:rsidP="00451F52">
            <w:pPr>
              <w:spacing w:line="262" w:lineRule="auto"/>
              <w:jc w:val="center"/>
              <w:rPr>
                <w:rFonts w:eastAsia="Times New Roman" w:cstheme="minorHAnsi"/>
                <w:b/>
                <w:bCs/>
                <w:color w:val="FFFFFF" w:themeColor="background1"/>
                <w:lang w:eastAsia="en-IN"/>
              </w:rPr>
            </w:pPr>
            <w:r>
              <w:rPr>
                <w:rFonts w:eastAsia="Times New Roman" w:cstheme="minorHAnsi"/>
                <w:b/>
                <w:bCs/>
                <w:color w:val="FFFFFF" w:themeColor="background1"/>
                <w:lang w:eastAsia="en-IN"/>
              </w:rPr>
              <w:t>Status of the State</w:t>
            </w:r>
          </w:p>
        </w:tc>
      </w:tr>
      <w:tr w:rsidR="00451F52" w:rsidRPr="00345885" w:rsidTr="00451F52">
        <w:trPr>
          <w:trHeight w:val="100"/>
          <w:jc w:val="center"/>
        </w:trPr>
        <w:tc>
          <w:tcPr>
            <w:tcW w:w="2255" w:type="dxa"/>
            <w:shd w:val="clear" w:color="auto" w:fill="95B3D7" w:themeFill="accent1" w:themeFillTint="99"/>
            <w:hideMark/>
          </w:tcPr>
          <w:p w:rsidR="00451F52" w:rsidRPr="00345885" w:rsidRDefault="00451F52" w:rsidP="00451F52">
            <w:pPr>
              <w:spacing w:before="40" w:after="40" w:line="262" w:lineRule="auto"/>
              <w:rPr>
                <w:rFonts w:eastAsia="Times New Roman" w:cstheme="minorHAnsi"/>
                <w:b/>
                <w:bCs/>
                <w:lang w:eastAsia="en-IN"/>
              </w:rPr>
            </w:pPr>
            <w:r>
              <w:rPr>
                <w:rFonts w:eastAsia="Times New Roman" w:cstheme="minorHAnsi"/>
                <w:b/>
                <w:bCs/>
                <w:lang w:eastAsia="en-IN"/>
              </w:rPr>
              <w:t>Performance measurement system</w:t>
            </w:r>
          </w:p>
        </w:tc>
        <w:tc>
          <w:tcPr>
            <w:tcW w:w="6947" w:type="dxa"/>
            <w:shd w:val="clear" w:color="auto" w:fill="95B3D7" w:themeFill="accent1" w:themeFillTint="99"/>
            <w:hideMark/>
          </w:tcPr>
          <w:p w:rsidR="00451F52" w:rsidRDefault="00451F52" w:rsidP="007F2CDC">
            <w:pPr>
              <w:tabs>
                <w:tab w:val="left" w:pos="5300"/>
              </w:tabs>
              <w:spacing w:before="40" w:after="40" w:line="262" w:lineRule="auto"/>
              <w:rPr>
                <w:rFonts w:eastAsia="Times New Roman" w:cstheme="minorHAnsi"/>
                <w:b/>
                <w:bCs/>
                <w:lang w:eastAsia="en-IN"/>
              </w:rPr>
            </w:pPr>
            <w:r>
              <w:rPr>
                <w:rFonts w:eastAsia="Times New Roman" w:cstheme="minorHAnsi"/>
                <w:b/>
                <w:bCs/>
                <w:lang w:eastAsia="en-IN"/>
              </w:rPr>
              <w:t xml:space="preserve">Under NRHM, there is a system of </w:t>
            </w:r>
            <w:r w:rsidR="007F2CDC">
              <w:rPr>
                <w:rFonts w:eastAsia="Times New Roman" w:cstheme="minorHAnsi"/>
                <w:b/>
                <w:bCs/>
                <w:lang w:eastAsia="en-IN"/>
              </w:rPr>
              <w:t xml:space="preserve">appraising staffs during extension every year. </w:t>
            </w:r>
            <w:r w:rsidR="00EB3BC7">
              <w:rPr>
                <w:rFonts w:eastAsia="Times New Roman" w:cstheme="minorHAnsi"/>
                <w:b/>
                <w:bCs/>
                <w:lang w:eastAsia="en-IN"/>
              </w:rPr>
              <w:t xml:space="preserve">And even the </w:t>
            </w:r>
            <w:r w:rsidR="00DA76F0">
              <w:rPr>
                <w:rFonts w:eastAsia="Times New Roman" w:cstheme="minorHAnsi"/>
                <w:b/>
                <w:bCs/>
                <w:lang w:eastAsia="en-IN"/>
              </w:rPr>
              <w:t>salaries of the staffs are</w:t>
            </w:r>
            <w:r w:rsidR="00EB3BC7">
              <w:rPr>
                <w:rFonts w:eastAsia="Times New Roman" w:cstheme="minorHAnsi"/>
                <w:b/>
                <w:bCs/>
                <w:lang w:eastAsia="en-IN"/>
              </w:rPr>
              <w:t xml:space="preserve"> provided based on performance which has been followed from 2009 onwards.</w:t>
            </w:r>
          </w:p>
          <w:p w:rsidR="00451F52" w:rsidRDefault="00451F52" w:rsidP="00451F52">
            <w:pPr>
              <w:spacing w:before="40" w:after="40" w:line="262" w:lineRule="auto"/>
              <w:rPr>
                <w:rFonts w:eastAsia="Times New Roman" w:cstheme="minorHAnsi"/>
                <w:b/>
                <w:bCs/>
                <w:lang w:eastAsia="en-IN"/>
              </w:rPr>
            </w:pPr>
            <w:r>
              <w:rPr>
                <w:rFonts w:eastAsia="Times New Roman" w:cstheme="minorHAnsi"/>
                <w:b/>
                <w:bCs/>
                <w:lang w:eastAsia="en-IN"/>
              </w:rPr>
              <w:t>State has developed</w:t>
            </w:r>
            <w:r w:rsidR="00EB3BC7">
              <w:rPr>
                <w:rFonts w:eastAsia="Times New Roman" w:cstheme="minorHAnsi"/>
                <w:b/>
                <w:bCs/>
                <w:lang w:eastAsia="en-IN"/>
              </w:rPr>
              <w:t xml:space="preserve"> another</w:t>
            </w:r>
            <w:r>
              <w:rPr>
                <w:rFonts w:eastAsia="Times New Roman" w:cstheme="minorHAnsi"/>
                <w:b/>
                <w:bCs/>
                <w:lang w:eastAsia="en-IN"/>
              </w:rPr>
              <w:t xml:space="preserve"> format to monitor the performance</w:t>
            </w:r>
            <w:r w:rsidR="00EB3BC7">
              <w:rPr>
                <w:rFonts w:eastAsia="Times New Roman" w:cstheme="minorHAnsi"/>
                <w:b/>
                <w:bCs/>
                <w:lang w:eastAsia="en-IN"/>
              </w:rPr>
              <w:t xml:space="preserve"> of staffs</w:t>
            </w:r>
            <w:r w:rsidR="00447AAC">
              <w:rPr>
                <w:rFonts w:eastAsia="Times New Roman" w:cstheme="minorHAnsi"/>
                <w:b/>
                <w:bCs/>
                <w:lang w:eastAsia="en-IN"/>
              </w:rPr>
              <w:t xml:space="preserve">. </w:t>
            </w:r>
          </w:p>
          <w:p w:rsidR="00451F52" w:rsidRPr="00056723" w:rsidRDefault="00451F52" w:rsidP="00EB3BC7">
            <w:pPr>
              <w:spacing w:before="40" w:after="40" w:line="262" w:lineRule="auto"/>
              <w:rPr>
                <w:rFonts w:eastAsia="Times New Roman" w:cstheme="minorHAnsi"/>
                <w:b/>
                <w:bCs/>
                <w:lang w:eastAsia="en-IN"/>
              </w:rPr>
            </w:pPr>
            <w:r>
              <w:rPr>
                <w:rFonts w:eastAsia="Times New Roman" w:cstheme="minorHAnsi"/>
                <w:b/>
                <w:bCs/>
                <w:lang w:eastAsia="en-IN"/>
              </w:rPr>
              <w:t>This has been sent to the districts</w:t>
            </w:r>
            <w:r w:rsidR="00EB3BC7">
              <w:rPr>
                <w:rFonts w:eastAsia="Times New Roman" w:cstheme="minorHAnsi"/>
                <w:b/>
                <w:bCs/>
                <w:lang w:eastAsia="en-IN"/>
              </w:rPr>
              <w:t xml:space="preserve"> and on process to upload on website after grading them.</w:t>
            </w:r>
          </w:p>
        </w:tc>
      </w:tr>
      <w:tr w:rsidR="00B31827" w:rsidRPr="00345885" w:rsidTr="00451F52">
        <w:trPr>
          <w:trHeight w:val="100"/>
          <w:jc w:val="center"/>
        </w:trPr>
        <w:tc>
          <w:tcPr>
            <w:tcW w:w="2255" w:type="dxa"/>
            <w:shd w:val="clear" w:color="auto" w:fill="95B3D7" w:themeFill="accent1" w:themeFillTint="99"/>
          </w:tcPr>
          <w:p w:rsidR="00B31827" w:rsidRPr="00447AAC" w:rsidRDefault="00B31827" w:rsidP="00B31827">
            <w:pPr>
              <w:spacing w:before="40" w:after="40" w:line="262" w:lineRule="auto"/>
              <w:rPr>
                <w:rFonts w:eastAsia="Times New Roman" w:cstheme="minorHAnsi"/>
                <w:b/>
                <w:bCs/>
                <w:lang w:eastAsia="en-IN"/>
              </w:rPr>
            </w:pPr>
            <w:r w:rsidRPr="00447AAC">
              <w:rPr>
                <w:rFonts w:eastAsia="Times New Roman" w:cstheme="minorHAnsi"/>
                <w:b/>
                <w:lang w:eastAsia="en-IN"/>
              </w:rPr>
              <w:t xml:space="preserve">Baseline performance  targets </w:t>
            </w:r>
          </w:p>
        </w:tc>
        <w:tc>
          <w:tcPr>
            <w:tcW w:w="6947" w:type="dxa"/>
            <w:shd w:val="clear" w:color="auto" w:fill="95B3D7" w:themeFill="accent1" w:themeFillTint="99"/>
          </w:tcPr>
          <w:p w:rsidR="00B31827" w:rsidRDefault="00B31827" w:rsidP="00447AAC">
            <w:pPr>
              <w:tabs>
                <w:tab w:val="left" w:pos="5300"/>
              </w:tabs>
              <w:spacing w:before="40" w:after="40" w:line="262" w:lineRule="auto"/>
              <w:rPr>
                <w:rFonts w:eastAsia="Times New Roman" w:cstheme="minorHAnsi"/>
                <w:b/>
                <w:bCs/>
                <w:lang w:eastAsia="en-IN"/>
              </w:rPr>
            </w:pPr>
            <w:r>
              <w:rPr>
                <w:rFonts w:eastAsia="Times New Roman" w:cstheme="minorHAnsi"/>
                <w:b/>
                <w:bCs/>
                <w:lang w:eastAsia="en-IN"/>
              </w:rPr>
              <w:t xml:space="preserve">For programs like Immunization, Family Planning targets for each of the facilities is set. </w:t>
            </w:r>
          </w:p>
        </w:tc>
      </w:tr>
    </w:tbl>
    <w:p w:rsidR="00451F52" w:rsidRDefault="00451F52" w:rsidP="00B31827">
      <w:pPr>
        <w:pStyle w:val="ListParagraph"/>
      </w:pPr>
    </w:p>
    <w:p w:rsidR="00447AAC" w:rsidRPr="00447AAC" w:rsidRDefault="00447AAC" w:rsidP="00447AAC">
      <w:pPr>
        <w:pStyle w:val="ListParagraph"/>
        <w:numPr>
          <w:ilvl w:val="0"/>
          <w:numId w:val="6"/>
        </w:numPr>
      </w:pPr>
      <w:proofErr w:type="spellStart"/>
      <w:r>
        <w:rPr>
          <w:rFonts w:eastAsia="Times New Roman" w:cstheme="minorHAnsi"/>
          <w:b/>
          <w:bCs/>
          <w:lang w:eastAsia="en-IN"/>
        </w:rPr>
        <w:t>Conditionalities</w:t>
      </w:r>
      <w:proofErr w:type="spellEnd"/>
      <w:r>
        <w:rPr>
          <w:rFonts w:eastAsia="Times New Roman" w:cstheme="minorHAnsi"/>
          <w:b/>
          <w:bCs/>
          <w:lang w:eastAsia="en-IN"/>
        </w:rPr>
        <w:t>:-</w:t>
      </w:r>
      <w:r>
        <w:rPr>
          <w:rFonts w:eastAsia="Times New Roman" w:cstheme="minorHAnsi"/>
          <w:b/>
          <w:bCs/>
          <w:lang w:eastAsia="en-IN"/>
        </w:rPr>
        <w:tab/>
      </w:r>
      <w:r w:rsidRPr="00447AAC">
        <w:rPr>
          <w:rFonts w:eastAsia="Times New Roman" w:cstheme="minorHAnsi"/>
          <w:b/>
          <w:bCs/>
          <w:lang w:eastAsia="en-IN"/>
        </w:rPr>
        <w:t>Baseline assessment of competencies of all SNs, ANMs, Laboratory technicians to be done and corrective action taken thereon</w:t>
      </w:r>
    </w:p>
    <w:tbl>
      <w:tblPr>
        <w:tblW w:w="9202" w:type="dxa"/>
        <w:jc w:val="center"/>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hemeFill="text2" w:themeFillTint="33"/>
        <w:tblLook w:val="04A0"/>
      </w:tblPr>
      <w:tblGrid>
        <w:gridCol w:w="2255"/>
        <w:gridCol w:w="6947"/>
      </w:tblGrid>
      <w:tr w:rsidR="00447AAC" w:rsidRPr="00FD28B5" w:rsidTr="009D70B3">
        <w:trPr>
          <w:trHeight w:val="440"/>
          <w:tblHeader/>
          <w:jc w:val="center"/>
        </w:trPr>
        <w:tc>
          <w:tcPr>
            <w:tcW w:w="2255" w:type="dxa"/>
            <w:shd w:val="clear" w:color="auto" w:fill="365F91" w:themeFill="accent1" w:themeFillShade="BF"/>
            <w:hideMark/>
          </w:tcPr>
          <w:p w:rsidR="00447AAC" w:rsidRPr="00FD28B5" w:rsidRDefault="00447AAC" w:rsidP="009D70B3">
            <w:pPr>
              <w:spacing w:line="262" w:lineRule="auto"/>
              <w:jc w:val="center"/>
              <w:rPr>
                <w:rFonts w:eastAsia="Times New Roman" w:cstheme="minorHAnsi"/>
                <w:b/>
                <w:bCs/>
                <w:color w:val="FFFFFF" w:themeColor="background1"/>
                <w:lang w:eastAsia="en-IN"/>
              </w:rPr>
            </w:pPr>
            <w:r>
              <w:rPr>
                <w:rFonts w:eastAsia="Times New Roman" w:cstheme="minorHAnsi"/>
                <w:b/>
                <w:bCs/>
                <w:color w:val="FFFFFF" w:themeColor="background1"/>
                <w:lang w:eastAsia="en-IN"/>
              </w:rPr>
              <w:t>Points</w:t>
            </w:r>
          </w:p>
        </w:tc>
        <w:tc>
          <w:tcPr>
            <w:tcW w:w="6947" w:type="dxa"/>
            <w:shd w:val="clear" w:color="auto" w:fill="365F91" w:themeFill="accent1" w:themeFillShade="BF"/>
            <w:hideMark/>
          </w:tcPr>
          <w:p w:rsidR="00447AAC" w:rsidRPr="00FD28B5" w:rsidRDefault="00447AAC" w:rsidP="009D70B3">
            <w:pPr>
              <w:spacing w:line="262" w:lineRule="auto"/>
              <w:jc w:val="center"/>
              <w:rPr>
                <w:rFonts w:eastAsia="Times New Roman" w:cstheme="minorHAnsi"/>
                <w:b/>
                <w:bCs/>
                <w:color w:val="FFFFFF" w:themeColor="background1"/>
                <w:lang w:eastAsia="en-IN"/>
              </w:rPr>
            </w:pPr>
            <w:r>
              <w:rPr>
                <w:rFonts w:eastAsia="Times New Roman" w:cstheme="minorHAnsi"/>
                <w:b/>
                <w:bCs/>
                <w:color w:val="FFFFFF" w:themeColor="background1"/>
                <w:lang w:eastAsia="en-IN"/>
              </w:rPr>
              <w:t>Status of the State</w:t>
            </w:r>
          </w:p>
        </w:tc>
      </w:tr>
      <w:tr w:rsidR="00447AAC" w:rsidRPr="00345885" w:rsidTr="009D70B3">
        <w:trPr>
          <w:trHeight w:val="100"/>
          <w:jc w:val="center"/>
        </w:trPr>
        <w:tc>
          <w:tcPr>
            <w:tcW w:w="2255" w:type="dxa"/>
            <w:shd w:val="clear" w:color="auto" w:fill="95B3D7" w:themeFill="accent1" w:themeFillTint="99"/>
            <w:hideMark/>
          </w:tcPr>
          <w:p w:rsidR="00447AAC" w:rsidRPr="00345885" w:rsidRDefault="00447AAC" w:rsidP="009D70B3">
            <w:pPr>
              <w:spacing w:before="40" w:after="40" w:line="262" w:lineRule="auto"/>
              <w:rPr>
                <w:rFonts w:eastAsia="Times New Roman" w:cstheme="minorHAnsi"/>
                <w:b/>
                <w:bCs/>
                <w:lang w:eastAsia="en-IN"/>
              </w:rPr>
            </w:pPr>
            <w:r>
              <w:rPr>
                <w:rFonts w:eastAsia="Times New Roman" w:cstheme="minorHAnsi"/>
                <w:b/>
                <w:bCs/>
                <w:lang w:eastAsia="en-IN"/>
              </w:rPr>
              <w:t>Baseline assessment</w:t>
            </w:r>
          </w:p>
        </w:tc>
        <w:tc>
          <w:tcPr>
            <w:tcW w:w="6947" w:type="dxa"/>
            <w:shd w:val="clear" w:color="auto" w:fill="95B3D7" w:themeFill="accent1" w:themeFillTint="99"/>
            <w:hideMark/>
          </w:tcPr>
          <w:p w:rsidR="00447AAC" w:rsidRDefault="00447AAC" w:rsidP="009D70B3">
            <w:pPr>
              <w:spacing w:before="40" w:after="40" w:line="262" w:lineRule="auto"/>
              <w:rPr>
                <w:rFonts w:eastAsia="Times New Roman" w:cstheme="minorHAnsi"/>
                <w:b/>
                <w:bCs/>
                <w:lang w:eastAsia="en-IN"/>
              </w:rPr>
            </w:pPr>
            <w:r>
              <w:rPr>
                <w:rFonts w:eastAsia="Times New Roman" w:cstheme="minorHAnsi"/>
                <w:b/>
                <w:bCs/>
                <w:lang w:eastAsia="en-IN"/>
              </w:rPr>
              <w:t xml:space="preserve">State </w:t>
            </w:r>
            <w:r w:rsidR="00AE6EB1">
              <w:rPr>
                <w:rFonts w:eastAsia="Times New Roman" w:cstheme="minorHAnsi"/>
                <w:b/>
                <w:bCs/>
                <w:lang w:eastAsia="en-IN"/>
              </w:rPr>
              <w:t>has also</w:t>
            </w:r>
            <w:r>
              <w:rPr>
                <w:rFonts w:eastAsia="Times New Roman" w:cstheme="minorHAnsi"/>
                <w:b/>
                <w:bCs/>
                <w:lang w:eastAsia="en-IN"/>
              </w:rPr>
              <w:t xml:space="preserve"> </w:t>
            </w:r>
            <w:r>
              <w:rPr>
                <w:rFonts w:eastAsia="Times New Roman" w:cstheme="minorHAnsi"/>
                <w:b/>
                <w:bCs/>
                <w:lang w:eastAsia="en-IN"/>
              </w:rPr>
              <w:t xml:space="preserve">developed format to </w:t>
            </w:r>
            <w:r>
              <w:rPr>
                <w:rFonts w:eastAsia="Times New Roman" w:cstheme="minorHAnsi"/>
                <w:b/>
                <w:bCs/>
                <w:lang w:eastAsia="en-IN"/>
              </w:rPr>
              <w:t xml:space="preserve">assess the skilled </w:t>
            </w:r>
            <w:proofErr w:type="gramStart"/>
            <w:r>
              <w:rPr>
                <w:rFonts w:eastAsia="Times New Roman" w:cstheme="minorHAnsi"/>
                <w:b/>
                <w:bCs/>
                <w:lang w:eastAsia="en-IN"/>
              </w:rPr>
              <w:t xml:space="preserve">of </w:t>
            </w:r>
            <w:r>
              <w:rPr>
                <w:rFonts w:eastAsia="Times New Roman" w:cstheme="minorHAnsi"/>
                <w:b/>
                <w:bCs/>
                <w:lang w:eastAsia="en-IN"/>
              </w:rPr>
              <w:t xml:space="preserve"> the</w:t>
            </w:r>
            <w:proofErr w:type="gramEnd"/>
            <w:r>
              <w:rPr>
                <w:rFonts w:eastAsia="Times New Roman" w:cstheme="minorHAnsi"/>
                <w:b/>
                <w:bCs/>
                <w:lang w:eastAsia="en-IN"/>
              </w:rPr>
              <w:t xml:space="preserve"> </w:t>
            </w:r>
            <w:r>
              <w:rPr>
                <w:rFonts w:eastAsia="Times New Roman" w:cstheme="minorHAnsi"/>
                <w:b/>
                <w:bCs/>
                <w:lang w:eastAsia="en-IN"/>
              </w:rPr>
              <w:t xml:space="preserve">staffs. </w:t>
            </w:r>
          </w:p>
          <w:p w:rsidR="00447AAC" w:rsidRDefault="00447AAC" w:rsidP="00AE6EB1">
            <w:pPr>
              <w:spacing w:before="40" w:after="40" w:line="262" w:lineRule="auto"/>
              <w:rPr>
                <w:rFonts w:eastAsia="Times New Roman" w:cstheme="minorHAnsi"/>
                <w:b/>
                <w:bCs/>
                <w:lang w:eastAsia="en-IN"/>
              </w:rPr>
            </w:pPr>
            <w:r>
              <w:rPr>
                <w:rFonts w:eastAsia="Times New Roman" w:cstheme="minorHAnsi"/>
                <w:b/>
                <w:bCs/>
                <w:lang w:eastAsia="en-IN"/>
              </w:rPr>
              <w:t>This has been sent to the districts</w:t>
            </w:r>
            <w:r w:rsidR="00AE6EB1">
              <w:rPr>
                <w:rFonts w:eastAsia="Times New Roman" w:cstheme="minorHAnsi"/>
                <w:b/>
                <w:bCs/>
                <w:lang w:eastAsia="en-IN"/>
              </w:rPr>
              <w:t>. Timeline has been given to the districts to submit the assessment report by September.</w:t>
            </w:r>
          </w:p>
          <w:p w:rsidR="00AE6EB1" w:rsidRPr="00056723" w:rsidRDefault="00AE6EB1" w:rsidP="00AE6EB1">
            <w:pPr>
              <w:spacing w:before="40" w:after="40" w:line="262" w:lineRule="auto"/>
              <w:rPr>
                <w:rFonts w:eastAsia="Times New Roman" w:cstheme="minorHAnsi"/>
                <w:b/>
                <w:bCs/>
                <w:lang w:eastAsia="en-IN"/>
              </w:rPr>
            </w:pPr>
            <w:r>
              <w:rPr>
                <w:rFonts w:eastAsia="Times New Roman" w:cstheme="minorHAnsi"/>
                <w:b/>
                <w:bCs/>
                <w:lang w:eastAsia="en-IN"/>
              </w:rPr>
              <w:t xml:space="preserve"> Based on it necessary training if required will be done. Priority will be given to the staffs posted at DP and HPDs.</w:t>
            </w:r>
          </w:p>
        </w:tc>
      </w:tr>
    </w:tbl>
    <w:p w:rsidR="00447AAC" w:rsidRDefault="00447AAC" w:rsidP="00447AAC">
      <w:pPr>
        <w:pStyle w:val="ListParagraph"/>
      </w:pPr>
    </w:p>
    <w:p w:rsidR="004704E3" w:rsidRDefault="004704E3" w:rsidP="004704E3">
      <w:pPr>
        <w:pStyle w:val="ListParagraph"/>
        <w:numPr>
          <w:ilvl w:val="0"/>
          <w:numId w:val="6"/>
        </w:numPr>
        <w:spacing w:before="40" w:after="40" w:line="262" w:lineRule="auto"/>
        <w:rPr>
          <w:rFonts w:eastAsia="Times New Roman" w:cstheme="minorHAnsi"/>
          <w:b/>
          <w:bCs/>
          <w:lang w:eastAsia="en-IN"/>
        </w:rPr>
      </w:pPr>
      <w:proofErr w:type="spellStart"/>
      <w:r>
        <w:rPr>
          <w:rFonts w:eastAsia="Times New Roman" w:cstheme="minorHAnsi"/>
          <w:b/>
          <w:bCs/>
          <w:lang w:eastAsia="en-IN"/>
        </w:rPr>
        <w:t>Conditionalities</w:t>
      </w:r>
      <w:proofErr w:type="spellEnd"/>
      <w:r>
        <w:rPr>
          <w:rFonts w:eastAsia="Times New Roman" w:cstheme="minorHAnsi"/>
          <w:b/>
          <w:bCs/>
          <w:lang w:eastAsia="en-IN"/>
        </w:rPr>
        <w:t>:-</w:t>
      </w:r>
      <w:r>
        <w:rPr>
          <w:rFonts w:eastAsia="Times New Roman" w:cstheme="minorHAnsi"/>
          <w:b/>
          <w:bCs/>
          <w:lang w:eastAsia="en-IN"/>
        </w:rPr>
        <w:tab/>
      </w:r>
      <w:r w:rsidRPr="004704E3">
        <w:rPr>
          <w:rFonts w:eastAsia="Times New Roman" w:cstheme="minorHAnsi"/>
          <w:b/>
          <w:bCs/>
          <w:lang w:eastAsia="en-IN"/>
        </w:rPr>
        <w:t xml:space="preserve">Gaps in implementation of JSSK </w:t>
      </w:r>
    </w:p>
    <w:p w:rsidR="004704E3" w:rsidRPr="004704E3" w:rsidRDefault="004704E3" w:rsidP="004704E3">
      <w:pPr>
        <w:pStyle w:val="ListParagraph"/>
        <w:spacing w:before="40" w:after="40" w:line="262" w:lineRule="auto"/>
        <w:rPr>
          <w:rFonts w:eastAsia="Times New Roman" w:cstheme="minorHAnsi"/>
          <w:b/>
          <w:bCs/>
          <w:lang w:eastAsia="en-IN"/>
        </w:rPr>
      </w:pPr>
    </w:p>
    <w:tbl>
      <w:tblPr>
        <w:tblW w:w="9202" w:type="dxa"/>
        <w:jc w:val="center"/>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hemeFill="text2" w:themeFillTint="33"/>
        <w:tblLook w:val="04A0"/>
      </w:tblPr>
      <w:tblGrid>
        <w:gridCol w:w="2255"/>
        <w:gridCol w:w="6947"/>
      </w:tblGrid>
      <w:tr w:rsidR="004704E3" w:rsidRPr="00FD28B5" w:rsidTr="009D70B3">
        <w:trPr>
          <w:trHeight w:val="440"/>
          <w:tblHeader/>
          <w:jc w:val="center"/>
        </w:trPr>
        <w:tc>
          <w:tcPr>
            <w:tcW w:w="2255" w:type="dxa"/>
            <w:shd w:val="clear" w:color="auto" w:fill="365F91" w:themeFill="accent1" w:themeFillShade="BF"/>
            <w:hideMark/>
          </w:tcPr>
          <w:p w:rsidR="004704E3" w:rsidRPr="00FD28B5" w:rsidRDefault="004704E3" w:rsidP="009D70B3">
            <w:pPr>
              <w:spacing w:line="262" w:lineRule="auto"/>
              <w:jc w:val="center"/>
              <w:rPr>
                <w:rFonts w:eastAsia="Times New Roman" w:cstheme="minorHAnsi"/>
                <w:b/>
                <w:bCs/>
                <w:color w:val="FFFFFF" w:themeColor="background1"/>
                <w:lang w:eastAsia="en-IN"/>
              </w:rPr>
            </w:pPr>
            <w:r>
              <w:rPr>
                <w:rFonts w:eastAsia="Times New Roman" w:cstheme="minorHAnsi"/>
                <w:b/>
                <w:bCs/>
                <w:color w:val="FFFFFF" w:themeColor="background1"/>
                <w:lang w:eastAsia="en-IN"/>
              </w:rPr>
              <w:t>Points</w:t>
            </w:r>
          </w:p>
        </w:tc>
        <w:tc>
          <w:tcPr>
            <w:tcW w:w="6947" w:type="dxa"/>
            <w:shd w:val="clear" w:color="auto" w:fill="365F91" w:themeFill="accent1" w:themeFillShade="BF"/>
            <w:hideMark/>
          </w:tcPr>
          <w:p w:rsidR="004704E3" w:rsidRPr="00FD28B5" w:rsidRDefault="004704E3" w:rsidP="009D70B3">
            <w:pPr>
              <w:spacing w:line="262" w:lineRule="auto"/>
              <w:jc w:val="center"/>
              <w:rPr>
                <w:rFonts w:eastAsia="Times New Roman" w:cstheme="minorHAnsi"/>
                <w:b/>
                <w:bCs/>
                <w:color w:val="FFFFFF" w:themeColor="background1"/>
                <w:lang w:eastAsia="en-IN"/>
              </w:rPr>
            </w:pPr>
            <w:r>
              <w:rPr>
                <w:rFonts w:eastAsia="Times New Roman" w:cstheme="minorHAnsi"/>
                <w:b/>
                <w:bCs/>
                <w:color w:val="FFFFFF" w:themeColor="background1"/>
                <w:lang w:eastAsia="en-IN"/>
              </w:rPr>
              <w:t>Status of the State</w:t>
            </w:r>
          </w:p>
        </w:tc>
      </w:tr>
      <w:tr w:rsidR="004704E3" w:rsidRPr="00345885" w:rsidTr="009D70B3">
        <w:trPr>
          <w:trHeight w:val="100"/>
          <w:jc w:val="center"/>
        </w:trPr>
        <w:tc>
          <w:tcPr>
            <w:tcW w:w="2255" w:type="dxa"/>
            <w:shd w:val="clear" w:color="auto" w:fill="95B3D7" w:themeFill="accent1" w:themeFillTint="99"/>
            <w:hideMark/>
          </w:tcPr>
          <w:p w:rsidR="004704E3" w:rsidRPr="00A96CBE" w:rsidRDefault="00A96CBE" w:rsidP="009D70B3">
            <w:pPr>
              <w:spacing w:before="40" w:after="40" w:line="262" w:lineRule="auto"/>
              <w:rPr>
                <w:rFonts w:eastAsia="Times New Roman" w:cstheme="minorHAnsi"/>
                <w:b/>
                <w:bCs/>
                <w:lang w:eastAsia="en-IN"/>
              </w:rPr>
            </w:pPr>
            <w:r w:rsidRPr="00A96CBE">
              <w:rPr>
                <w:rFonts w:eastAsia="Times New Roman" w:cstheme="minorHAnsi"/>
                <w:b/>
                <w:bCs/>
                <w:lang w:eastAsia="en-IN"/>
              </w:rPr>
              <w:t>Dissemination of GO/policy; visible IEC in facilities and community awareness</w:t>
            </w:r>
          </w:p>
        </w:tc>
        <w:tc>
          <w:tcPr>
            <w:tcW w:w="6947" w:type="dxa"/>
            <w:shd w:val="clear" w:color="auto" w:fill="95B3D7" w:themeFill="accent1" w:themeFillTint="99"/>
            <w:hideMark/>
          </w:tcPr>
          <w:p w:rsidR="004704E3" w:rsidRDefault="00A96CBE" w:rsidP="00A96CBE">
            <w:pPr>
              <w:spacing w:before="40" w:after="40" w:line="262" w:lineRule="auto"/>
              <w:rPr>
                <w:rFonts w:eastAsia="Times New Roman" w:cstheme="minorHAnsi"/>
                <w:b/>
                <w:bCs/>
                <w:lang w:eastAsia="en-IN"/>
              </w:rPr>
            </w:pPr>
            <w:r>
              <w:rPr>
                <w:rFonts w:eastAsia="Times New Roman" w:cstheme="minorHAnsi"/>
                <w:b/>
                <w:bCs/>
                <w:lang w:eastAsia="en-IN"/>
              </w:rPr>
              <w:t>Government Orders on JSSK issued and disseminated at all levels. Regular monitoring to find out the gaps on its implementation is taken up. Currently on process to implement in two Medical Colleges of the State which conduct the maximum institutional delivery.</w:t>
            </w:r>
          </w:p>
          <w:p w:rsidR="00A96CBE" w:rsidRPr="00A96CBE" w:rsidRDefault="00A96CBE" w:rsidP="00A96CBE">
            <w:pPr>
              <w:spacing w:before="40" w:after="40" w:line="262" w:lineRule="auto"/>
              <w:rPr>
                <w:rFonts w:eastAsia="Times New Roman" w:cstheme="minorHAnsi"/>
                <w:b/>
                <w:bCs/>
                <w:lang w:eastAsia="en-IN"/>
              </w:rPr>
            </w:pPr>
            <w:r>
              <w:rPr>
                <w:rFonts w:eastAsia="Times New Roman" w:cstheme="minorHAnsi"/>
                <w:b/>
                <w:bCs/>
                <w:lang w:eastAsia="en-IN"/>
              </w:rPr>
              <w:t>IEC in forms of ads, hoardings, through both print and media is currently going on.</w:t>
            </w:r>
          </w:p>
        </w:tc>
      </w:tr>
      <w:tr w:rsidR="00A96CBE" w:rsidRPr="00345885" w:rsidTr="009D70B3">
        <w:trPr>
          <w:trHeight w:val="100"/>
          <w:jc w:val="center"/>
        </w:trPr>
        <w:tc>
          <w:tcPr>
            <w:tcW w:w="2255" w:type="dxa"/>
            <w:shd w:val="clear" w:color="auto" w:fill="95B3D7" w:themeFill="accent1" w:themeFillTint="99"/>
          </w:tcPr>
          <w:p w:rsidR="00A96CBE" w:rsidRPr="009C1020" w:rsidRDefault="00A96CBE" w:rsidP="009C1020">
            <w:pPr>
              <w:spacing w:before="40" w:after="40" w:line="262" w:lineRule="auto"/>
              <w:rPr>
                <w:rFonts w:eastAsia="Times New Roman" w:cstheme="minorHAnsi"/>
                <w:b/>
                <w:bCs/>
                <w:lang w:eastAsia="en-IN"/>
              </w:rPr>
            </w:pPr>
            <w:r w:rsidRPr="009C1020">
              <w:rPr>
                <w:rFonts w:eastAsia="Times New Roman" w:cstheme="minorHAnsi"/>
                <w:b/>
                <w:bCs/>
                <w:lang w:eastAsia="en-IN"/>
              </w:rPr>
              <w:t>No user charges</w:t>
            </w:r>
            <w:r w:rsidR="009C1020">
              <w:rPr>
                <w:rFonts w:eastAsia="Times New Roman" w:cstheme="minorHAnsi"/>
                <w:b/>
                <w:bCs/>
                <w:lang w:eastAsia="en-IN"/>
              </w:rPr>
              <w:t>.</w:t>
            </w:r>
            <w:r w:rsidRPr="009C1020">
              <w:rPr>
                <w:rFonts w:eastAsia="Times New Roman" w:cstheme="minorHAnsi"/>
                <w:b/>
                <w:bCs/>
                <w:lang w:eastAsia="en-IN"/>
              </w:rPr>
              <w:t xml:space="preserve"> </w:t>
            </w:r>
            <w:r w:rsidR="009C1020">
              <w:rPr>
                <w:rFonts w:eastAsia="Times New Roman" w:cstheme="minorHAnsi"/>
                <w:b/>
                <w:bCs/>
                <w:lang w:eastAsia="en-IN"/>
              </w:rPr>
              <w:t>Free Drugs, diagnostics, diet</w:t>
            </w:r>
            <w:r w:rsidRPr="009C1020">
              <w:rPr>
                <w:rFonts w:eastAsia="Times New Roman" w:cstheme="minorHAnsi"/>
                <w:b/>
                <w:bCs/>
                <w:lang w:eastAsia="en-IN"/>
              </w:rPr>
              <w:t xml:space="preserve">. Grievance </w:t>
            </w:r>
            <w:proofErr w:type="spellStart"/>
            <w:r w:rsidRPr="009C1020">
              <w:rPr>
                <w:rFonts w:eastAsia="Times New Roman" w:cstheme="minorHAnsi"/>
                <w:b/>
                <w:bCs/>
                <w:lang w:eastAsia="en-IN"/>
              </w:rPr>
              <w:t>redressal</w:t>
            </w:r>
            <w:proofErr w:type="spellEnd"/>
            <w:r w:rsidRPr="009C1020">
              <w:rPr>
                <w:rFonts w:eastAsia="Times New Roman" w:cstheme="minorHAnsi"/>
                <w:b/>
                <w:bCs/>
                <w:lang w:eastAsia="en-IN"/>
              </w:rPr>
              <w:t xml:space="preserve"> system operational</w:t>
            </w:r>
          </w:p>
        </w:tc>
        <w:tc>
          <w:tcPr>
            <w:tcW w:w="6947" w:type="dxa"/>
            <w:shd w:val="clear" w:color="auto" w:fill="95B3D7" w:themeFill="accent1" w:themeFillTint="99"/>
          </w:tcPr>
          <w:p w:rsidR="00A96CBE" w:rsidRDefault="009C1020" w:rsidP="00A96CBE">
            <w:pPr>
              <w:spacing w:before="40" w:after="40" w:line="262" w:lineRule="auto"/>
              <w:rPr>
                <w:rFonts w:eastAsia="Times New Roman" w:cstheme="minorHAnsi"/>
                <w:b/>
                <w:bCs/>
                <w:lang w:eastAsia="en-IN"/>
              </w:rPr>
            </w:pPr>
            <w:r>
              <w:rPr>
                <w:rFonts w:eastAsia="Times New Roman" w:cstheme="minorHAnsi"/>
                <w:b/>
                <w:bCs/>
                <w:lang w:eastAsia="en-IN"/>
              </w:rPr>
              <w:t>User money exempted. Govt. order issued in this regard.</w:t>
            </w:r>
          </w:p>
          <w:p w:rsidR="009C1020" w:rsidRDefault="009C1020" w:rsidP="00A96CBE">
            <w:pPr>
              <w:spacing w:before="40" w:after="40" w:line="262" w:lineRule="auto"/>
              <w:rPr>
                <w:rFonts w:eastAsia="Times New Roman" w:cstheme="minorHAnsi"/>
                <w:b/>
                <w:bCs/>
                <w:lang w:eastAsia="en-IN"/>
              </w:rPr>
            </w:pPr>
            <w:r>
              <w:rPr>
                <w:rFonts w:eastAsia="Times New Roman" w:cstheme="minorHAnsi"/>
                <w:b/>
                <w:bCs/>
                <w:lang w:eastAsia="en-IN"/>
              </w:rPr>
              <w:t xml:space="preserve">Drugs, Diagnostics &amp; Diet are provided free with the rate approved by GOI in the </w:t>
            </w:r>
            <w:proofErr w:type="spellStart"/>
            <w:r>
              <w:rPr>
                <w:rFonts w:eastAsia="Times New Roman" w:cstheme="minorHAnsi"/>
                <w:b/>
                <w:bCs/>
                <w:lang w:eastAsia="en-IN"/>
              </w:rPr>
              <w:t>RoP</w:t>
            </w:r>
            <w:proofErr w:type="spellEnd"/>
            <w:r>
              <w:rPr>
                <w:rFonts w:eastAsia="Times New Roman" w:cstheme="minorHAnsi"/>
                <w:b/>
                <w:bCs/>
                <w:lang w:eastAsia="en-IN"/>
              </w:rPr>
              <w:t>.</w:t>
            </w:r>
          </w:p>
          <w:p w:rsidR="009C1020" w:rsidRDefault="009C1020" w:rsidP="00A96CBE">
            <w:pPr>
              <w:spacing w:before="40" w:after="40" w:line="262" w:lineRule="auto"/>
              <w:rPr>
                <w:rFonts w:eastAsia="Times New Roman" w:cstheme="minorHAnsi"/>
                <w:b/>
                <w:bCs/>
                <w:lang w:eastAsia="en-IN"/>
              </w:rPr>
            </w:pPr>
            <w:r>
              <w:rPr>
                <w:rFonts w:eastAsia="Times New Roman" w:cstheme="minorHAnsi"/>
                <w:b/>
                <w:bCs/>
                <w:lang w:eastAsia="en-IN"/>
              </w:rPr>
              <w:t xml:space="preserve">Grievance </w:t>
            </w:r>
            <w:proofErr w:type="spellStart"/>
            <w:r>
              <w:rPr>
                <w:rFonts w:eastAsia="Times New Roman" w:cstheme="minorHAnsi"/>
                <w:b/>
                <w:bCs/>
                <w:lang w:eastAsia="en-IN"/>
              </w:rPr>
              <w:t>redressal</w:t>
            </w:r>
            <w:proofErr w:type="spellEnd"/>
            <w:r>
              <w:rPr>
                <w:rFonts w:eastAsia="Times New Roman" w:cstheme="minorHAnsi"/>
                <w:b/>
                <w:bCs/>
                <w:lang w:eastAsia="en-IN"/>
              </w:rPr>
              <w:t xml:space="preserve"> system formed at State &amp; Districts. </w:t>
            </w:r>
          </w:p>
          <w:p w:rsidR="009C1020" w:rsidRDefault="009C1020" w:rsidP="00A96CBE">
            <w:pPr>
              <w:spacing w:before="40" w:after="40" w:line="262" w:lineRule="auto"/>
              <w:rPr>
                <w:rFonts w:eastAsia="Times New Roman" w:cstheme="minorHAnsi"/>
                <w:b/>
                <w:bCs/>
                <w:lang w:eastAsia="en-IN"/>
              </w:rPr>
            </w:pPr>
          </w:p>
        </w:tc>
      </w:tr>
    </w:tbl>
    <w:p w:rsidR="004704E3" w:rsidRDefault="004704E3" w:rsidP="00447AAC">
      <w:pPr>
        <w:pStyle w:val="ListParagraph"/>
      </w:pPr>
    </w:p>
    <w:sectPr w:rsidR="004704E3" w:rsidSect="007F2CDC">
      <w:footerReference w:type="default" r:id="rId7"/>
      <w:pgSz w:w="11906" w:h="16838" w:code="9"/>
      <w:pgMar w:top="1440" w:right="1440" w:bottom="1440" w:left="99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44FC" w:rsidRDefault="005144FC" w:rsidP="00FD28B5">
      <w:pPr>
        <w:spacing w:line="240" w:lineRule="auto"/>
      </w:pPr>
      <w:r>
        <w:separator/>
      </w:r>
    </w:p>
  </w:endnote>
  <w:endnote w:type="continuationSeparator" w:id="0">
    <w:p w:rsidR="005144FC" w:rsidRDefault="005144FC" w:rsidP="00FD28B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645764"/>
      <w:docPartObj>
        <w:docPartGallery w:val="Page Numbers (Bottom of Page)"/>
        <w:docPartUnique/>
      </w:docPartObj>
    </w:sdtPr>
    <w:sdtContent>
      <w:p w:rsidR="00451F52" w:rsidRDefault="00451F52">
        <w:pPr>
          <w:pStyle w:val="Footer"/>
          <w:jc w:val="center"/>
        </w:pPr>
        <w:fldSimple w:instr=" PAGE   \* MERGEFORMAT ">
          <w:r w:rsidR="009C1020">
            <w:rPr>
              <w:noProof/>
            </w:rPr>
            <w:t>2</w:t>
          </w:r>
        </w:fldSimple>
      </w:p>
    </w:sdtContent>
  </w:sdt>
  <w:p w:rsidR="00451F52" w:rsidRDefault="00451F5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44FC" w:rsidRDefault="005144FC" w:rsidP="00FD28B5">
      <w:pPr>
        <w:spacing w:line="240" w:lineRule="auto"/>
      </w:pPr>
      <w:r>
        <w:separator/>
      </w:r>
    </w:p>
  </w:footnote>
  <w:footnote w:type="continuationSeparator" w:id="0">
    <w:p w:rsidR="005144FC" w:rsidRDefault="005144FC" w:rsidP="00FD28B5">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31C8A"/>
    <w:multiLevelType w:val="multilevel"/>
    <w:tmpl w:val="2036245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93C009E"/>
    <w:multiLevelType w:val="hybridMultilevel"/>
    <w:tmpl w:val="A8762D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F36F1B"/>
    <w:multiLevelType w:val="hybridMultilevel"/>
    <w:tmpl w:val="44363A3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22D4601A"/>
    <w:multiLevelType w:val="hybridMultilevel"/>
    <w:tmpl w:val="096A8174"/>
    <w:lvl w:ilvl="0" w:tplc="40090001">
      <w:start w:val="1"/>
      <w:numFmt w:val="bullet"/>
      <w:lvlText w:val=""/>
      <w:lvlJc w:val="left"/>
      <w:pPr>
        <w:ind w:left="765" w:hanging="360"/>
      </w:pPr>
      <w:rPr>
        <w:rFonts w:ascii="Symbol" w:hAnsi="Symbol" w:hint="default"/>
      </w:rPr>
    </w:lvl>
    <w:lvl w:ilvl="1" w:tplc="40090003" w:tentative="1">
      <w:start w:val="1"/>
      <w:numFmt w:val="bullet"/>
      <w:lvlText w:val="o"/>
      <w:lvlJc w:val="left"/>
      <w:pPr>
        <w:ind w:left="1485" w:hanging="360"/>
      </w:pPr>
      <w:rPr>
        <w:rFonts w:ascii="Courier New" w:hAnsi="Courier New" w:cs="Courier New" w:hint="default"/>
      </w:rPr>
    </w:lvl>
    <w:lvl w:ilvl="2" w:tplc="40090005" w:tentative="1">
      <w:start w:val="1"/>
      <w:numFmt w:val="bullet"/>
      <w:lvlText w:val=""/>
      <w:lvlJc w:val="left"/>
      <w:pPr>
        <w:ind w:left="2205" w:hanging="360"/>
      </w:pPr>
      <w:rPr>
        <w:rFonts w:ascii="Wingdings" w:hAnsi="Wingdings" w:hint="default"/>
      </w:rPr>
    </w:lvl>
    <w:lvl w:ilvl="3" w:tplc="40090001" w:tentative="1">
      <w:start w:val="1"/>
      <w:numFmt w:val="bullet"/>
      <w:lvlText w:val=""/>
      <w:lvlJc w:val="left"/>
      <w:pPr>
        <w:ind w:left="2925" w:hanging="360"/>
      </w:pPr>
      <w:rPr>
        <w:rFonts w:ascii="Symbol" w:hAnsi="Symbol" w:hint="default"/>
      </w:rPr>
    </w:lvl>
    <w:lvl w:ilvl="4" w:tplc="40090003" w:tentative="1">
      <w:start w:val="1"/>
      <w:numFmt w:val="bullet"/>
      <w:lvlText w:val="o"/>
      <w:lvlJc w:val="left"/>
      <w:pPr>
        <w:ind w:left="3645" w:hanging="360"/>
      </w:pPr>
      <w:rPr>
        <w:rFonts w:ascii="Courier New" w:hAnsi="Courier New" w:cs="Courier New" w:hint="default"/>
      </w:rPr>
    </w:lvl>
    <w:lvl w:ilvl="5" w:tplc="40090005" w:tentative="1">
      <w:start w:val="1"/>
      <w:numFmt w:val="bullet"/>
      <w:lvlText w:val=""/>
      <w:lvlJc w:val="left"/>
      <w:pPr>
        <w:ind w:left="4365" w:hanging="360"/>
      </w:pPr>
      <w:rPr>
        <w:rFonts w:ascii="Wingdings" w:hAnsi="Wingdings" w:hint="default"/>
      </w:rPr>
    </w:lvl>
    <w:lvl w:ilvl="6" w:tplc="40090001" w:tentative="1">
      <w:start w:val="1"/>
      <w:numFmt w:val="bullet"/>
      <w:lvlText w:val=""/>
      <w:lvlJc w:val="left"/>
      <w:pPr>
        <w:ind w:left="5085" w:hanging="360"/>
      </w:pPr>
      <w:rPr>
        <w:rFonts w:ascii="Symbol" w:hAnsi="Symbol" w:hint="default"/>
      </w:rPr>
    </w:lvl>
    <w:lvl w:ilvl="7" w:tplc="40090003" w:tentative="1">
      <w:start w:val="1"/>
      <w:numFmt w:val="bullet"/>
      <w:lvlText w:val="o"/>
      <w:lvlJc w:val="left"/>
      <w:pPr>
        <w:ind w:left="5805" w:hanging="360"/>
      </w:pPr>
      <w:rPr>
        <w:rFonts w:ascii="Courier New" w:hAnsi="Courier New" w:cs="Courier New" w:hint="default"/>
      </w:rPr>
    </w:lvl>
    <w:lvl w:ilvl="8" w:tplc="40090005" w:tentative="1">
      <w:start w:val="1"/>
      <w:numFmt w:val="bullet"/>
      <w:lvlText w:val=""/>
      <w:lvlJc w:val="left"/>
      <w:pPr>
        <w:ind w:left="6525" w:hanging="360"/>
      </w:pPr>
      <w:rPr>
        <w:rFonts w:ascii="Wingdings" w:hAnsi="Wingdings" w:hint="default"/>
      </w:rPr>
    </w:lvl>
  </w:abstractNum>
  <w:abstractNum w:abstractNumId="4">
    <w:nsid w:val="292D4C3D"/>
    <w:multiLevelType w:val="hybridMultilevel"/>
    <w:tmpl w:val="0BA2AB7A"/>
    <w:lvl w:ilvl="0" w:tplc="40090001">
      <w:start w:val="1"/>
      <w:numFmt w:val="bullet"/>
      <w:lvlText w:val=""/>
      <w:lvlJc w:val="left"/>
      <w:pPr>
        <w:ind w:left="765" w:hanging="360"/>
      </w:pPr>
      <w:rPr>
        <w:rFonts w:ascii="Symbol" w:hAnsi="Symbol" w:hint="default"/>
      </w:rPr>
    </w:lvl>
    <w:lvl w:ilvl="1" w:tplc="40090003" w:tentative="1">
      <w:start w:val="1"/>
      <w:numFmt w:val="bullet"/>
      <w:lvlText w:val="o"/>
      <w:lvlJc w:val="left"/>
      <w:pPr>
        <w:ind w:left="1485" w:hanging="360"/>
      </w:pPr>
      <w:rPr>
        <w:rFonts w:ascii="Courier New" w:hAnsi="Courier New" w:cs="Courier New" w:hint="default"/>
      </w:rPr>
    </w:lvl>
    <w:lvl w:ilvl="2" w:tplc="40090005" w:tentative="1">
      <w:start w:val="1"/>
      <w:numFmt w:val="bullet"/>
      <w:lvlText w:val=""/>
      <w:lvlJc w:val="left"/>
      <w:pPr>
        <w:ind w:left="2205" w:hanging="360"/>
      </w:pPr>
      <w:rPr>
        <w:rFonts w:ascii="Wingdings" w:hAnsi="Wingdings" w:hint="default"/>
      </w:rPr>
    </w:lvl>
    <w:lvl w:ilvl="3" w:tplc="40090001" w:tentative="1">
      <w:start w:val="1"/>
      <w:numFmt w:val="bullet"/>
      <w:lvlText w:val=""/>
      <w:lvlJc w:val="left"/>
      <w:pPr>
        <w:ind w:left="2925" w:hanging="360"/>
      </w:pPr>
      <w:rPr>
        <w:rFonts w:ascii="Symbol" w:hAnsi="Symbol" w:hint="default"/>
      </w:rPr>
    </w:lvl>
    <w:lvl w:ilvl="4" w:tplc="40090003" w:tentative="1">
      <w:start w:val="1"/>
      <w:numFmt w:val="bullet"/>
      <w:lvlText w:val="o"/>
      <w:lvlJc w:val="left"/>
      <w:pPr>
        <w:ind w:left="3645" w:hanging="360"/>
      </w:pPr>
      <w:rPr>
        <w:rFonts w:ascii="Courier New" w:hAnsi="Courier New" w:cs="Courier New" w:hint="default"/>
      </w:rPr>
    </w:lvl>
    <w:lvl w:ilvl="5" w:tplc="40090005" w:tentative="1">
      <w:start w:val="1"/>
      <w:numFmt w:val="bullet"/>
      <w:lvlText w:val=""/>
      <w:lvlJc w:val="left"/>
      <w:pPr>
        <w:ind w:left="4365" w:hanging="360"/>
      </w:pPr>
      <w:rPr>
        <w:rFonts w:ascii="Wingdings" w:hAnsi="Wingdings" w:hint="default"/>
      </w:rPr>
    </w:lvl>
    <w:lvl w:ilvl="6" w:tplc="40090001" w:tentative="1">
      <w:start w:val="1"/>
      <w:numFmt w:val="bullet"/>
      <w:lvlText w:val=""/>
      <w:lvlJc w:val="left"/>
      <w:pPr>
        <w:ind w:left="5085" w:hanging="360"/>
      </w:pPr>
      <w:rPr>
        <w:rFonts w:ascii="Symbol" w:hAnsi="Symbol" w:hint="default"/>
      </w:rPr>
    </w:lvl>
    <w:lvl w:ilvl="7" w:tplc="40090003" w:tentative="1">
      <w:start w:val="1"/>
      <w:numFmt w:val="bullet"/>
      <w:lvlText w:val="o"/>
      <w:lvlJc w:val="left"/>
      <w:pPr>
        <w:ind w:left="5805" w:hanging="360"/>
      </w:pPr>
      <w:rPr>
        <w:rFonts w:ascii="Courier New" w:hAnsi="Courier New" w:cs="Courier New" w:hint="default"/>
      </w:rPr>
    </w:lvl>
    <w:lvl w:ilvl="8" w:tplc="40090005" w:tentative="1">
      <w:start w:val="1"/>
      <w:numFmt w:val="bullet"/>
      <w:lvlText w:val=""/>
      <w:lvlJc w:val="left"/>
      <w:pPr>
        <w:ind w:left="6525" w:hanging="360"/>
      </w:pPr>
      <w:rPr>
        <w:rFonts w:ascii="Wingdings" w:hAnsi="Wingdings" w:hint="default"/>
      </w:rPr>
    </w:lvl>
  </w:abstractNum>
  <w:abstractNum w:abstractNumId="5">
    <w:nsid w:val="59542AC9"/>
    <w:multiLevelType w:val="hybridMultilevel"/>
    <w:tmpl w:val="3078F1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8560ED"/>
    <w:rsid w:val="00000E7A"/>
    <w:rsid w:val="000069C4"/>
    <w:rsid w:val="00021E68"/>
    <w:rsid w:val="0003413B"/>
    <w:rsid w:val="00056723"/>
    <w:rsid w:val="00056DFE"/>
    <w:rsid w:val="00064F7E"/>
    <w:rsid w:val="00067D82"/>
    <w:rsid w:val="0008483E"/>
    <w:rsid w:val="00090A66"/>
    <w:rsid w:val="000B24FD"/>
    <w:rsid w:val="000D108E"/>
    <w:rsid w:val="00102E2E"/>
    <w:rsid w:val="00126056"/>
    <w:rsid w:val="00140B2B"/>
    <w:rsid w:val="00154D3A"/>
    <w:rsid w:val="00155335"/>
    <w:rsid w:val="00173DC3"/>
    <w:rsid w:val="00177B50"/>
    <w:rsid w:val="00186ECF"/>
    <w:rsid w:val="001A70D0"/>
    <w:rsid w:val="001A78A3"/>
    <w:rsid w:val="001B1E73"/>
    <w:rsid w:val="001C617B"/>
    <w:rsid w:val="001D3E4A"/>
    <w:rsid w:val="001D7614"/>
    <w:rsid w:val="001E0217"/>
    <w:rsid w:val="001F3012"/>
    <w:rsid w:val="00243EBA"/>
    <w:rsid w:val="0024479C"/>
    <w:rsid w:val="00253C61"/>
    <w:rsid w:val="00257C81"/>
    <w:rsid w:val="00290647"/>
    <w:rsid w:val="002A128C"/>
    <w:rsid w:val="002A5C5E"/>
    <w:rsid w:val="002C0943"/>
    <w:rsid w:val="002C2B4C"/>
    <w:rsid w:val="002C5FC7"/>
    <w:rsid w:val="002E6641"/>
    <w:rsid w:val="00320B18"/>
    <w:rsid w:val="0032240E"/>
    <w:rsid w:val="0032438D"/>
    <w:rsid w:val="00345885"/>
    <w:rsid w:val="00374B45"/>
    <w:rsid w:val="00392DF6"/>
    <w:rsid w:val="003A3A21"/>
    <w:rsid w:val="003B1C68"/>
    <w:rsid w:val="003B6F2C"/>
    <w:rsid w:val="003C7C86"/>
    <w:rsid w:val="003E2058"/>
    <w:rsid w:val="003E5DDF"/>
    <w:rsid w:val="003F2810"/>
    <w:rsid w:val="00406E2C"/>
    <w:rsid w:val="00436055"/>
    <w:rsid w:val="00447AAC"/>
    <w:rsid w:val="00451F52"/>
    <w:rsid w:val="004704E3"/>
    <w:rsid w:val="0048023E"/>
    <w:rsid w:val="00485725"/>
    <w:rsid w:val="004866EF"/>
    <w:rsid w:val="00492976"/>
    <w:rsid w:val="004936A3"/>
    <w:rsid w:val="004B4DD8"/>
    <w:rsid w:val="004C0750"/>
    <w:rsid w:val="004C2590"/>
    <w:rsid w:val="004D64A1"/>
    <w:rsid w:val="004E0B43"/>
    <w:rsid w:val="004E4086"/>
    <w:rsid w:val="004F3532"/>
    <w:rsid w:val="00501B05"/>
    <w:rsid w:val="005054BC"/>
    <w:rsid w:val="005144FC"/>
    <w:rsid w:val="0052748F"/>
    <w:rsid w:val="005615A6"/>
    <w:rsid w:val="0056352B"/>
    <w:rsid w:val="00565A5F"/>
    <w:rsid w:val="00581452"/>
    <w:rsid w:val="00582698"/>
    <w:rsid w:val="005956FC"/>
    <w:rsid w:val="005A7B32"/>
    <w:rsid w:val="005B5009"/>
    <w:rsid w:val="005D5581"/>
    <w:rsid w:val="005D77DF"/>
    <w:rsid w:val="005F5D20"/>
    <w:rsid w:val="00600D25"/>
    <w:rsid w:val="00606CBF"/>
    <w:rsid w:val="0061361E"/>
    <w:rsid w:val="00623F09"/>
    <w:rsid w:val="00634452"/>
    <w:rsid w:val="0063733B"/>
    <w:rsid w:val="006804A6"/>
    <w:rsid w:val="00681119"/>
    <w:rsid w:val="006925DC"/>
    <w:rsid w:val="006E025F"/>
    <w:rsid w:val="006E08E7"/>
    <w:rsid w:val="006E7B4D"/>
    <w:rsid w:val="00701B8D"/>
    <w:rsid w:val="00712A2F"/>
    <w:rsid w:val="00717E67"/>
    <w:rsid w:val="00736704"/>
    <w:rsid w:val="00750154"/>
    <w:rsid w:val="00762091"/>
    <w:rsid w:val="00781AC3"/>
    <w:rsid w:val="00785B22"/>
    <w:rsid w:val="007A5822"/>
    <w:rsid w:val="007B2947"/>
    <w:rsid w:val="007B6790"/>
    <w:rsid w:val="007D6C72"/>
    <w:rsid w:val="007E139F"/>
    <w:rsid w:val="007E3306"/>
    <w:rsid w:val="007F2CDC"/>
    <w:rsid w:val="007F4132"/>
    <w:rsid w:val="00836651"/>
    <w:rsid w:val="00836E80"/>
    <w:rsid w:val="00841039"/>
    <w:rsid w:val="008560ED"/>
    <w:rsid w:val="00864704"/>
    <w:rsid w:val="008738A9"/>
    <w:rsid w:val="008B09E1"/>
    <w:rsid w:val="008C1A18"/>
    <w:rsid w:val="008C2E0F"/>
    <w:rsid w:val="008C2EF6"/>
    <w:rsid w:val="008C4656"/>
    <w:rsid w:val="008D4334"/>
    <w:rsid w:val="008E14FF"/>
    <w:rsid w:val="008E30C9"/>
    <w:rsid w:val="00912A96"/>
    <w:rsid w:val="009256E1"/>
    <w:rsid w:val="00931406"/>
    <w:rsid w:val="00967892"/>
    <w:rsid w:val="00974AE2"/>
    <w:rsid w:val="00976E63"/>
    <w:rsid w:val="00984397"/>
    <w:rsid w:val="009A4029"/>
    <w:rsid w:val="009B0224"/>
    <w:rsid w:val="009B54E4"/>
    <w:rsid w:val="009C1020"/>
    <w:rsid w:val="009D79C8"/>
    <w:rsid w:val="009E1EFE"/>
    <w:rsid w:val="009E6F91"/>
    <w:rsid w:val="00A27892"/>
    <w:rsid w:val="00A847AF"/>
    <w:rsid w:val="00A855BD"/>
    <w:rsid w:val="00A96CBE"/>
    <w:rsid w:val="00AA668A"/>
    <w:rsid w:val="00AE6EB1"/>
    <w:rsid w:val="00B122E0"/>
    <w:rsid w:val="00B30B32"/>
    <w:rsid w:val="00B31827"/>
    <w:rsid w:val="00B51784"/>
    <w:rsid w:val="00BC327E"/>
    <w:rsid w:val="00BD13C0"/>
    <w:rsid w:val="00BD6412"/>
    <w:rsid w:val="00BE0758"/>
    <w:rsid w:val="00BE725C"/>
    <w:rsid w:val="00C048B9"/>
    <w:rsid w:val="00C071F2"/>
    <w:rsid w:val="00C21A6F"/>
    <w:rsid w:val="00C3658A"/>
    <w:rsid w:val="00C60FAD"/>
    <w:rsid w:val="00C61A5B"/>
    <w:rsid w:val="00C935B8"/>
    <w:rsid w:val="00CA067E"/>
    <w:rsid w:val="00CD19A3"/>
    <w:rsid w:val="00CE789B"/>
    <w:rsid w:val="00CF10D7"/>
    <w:rsid w:val="00CF6188"/>
    <w:rsid w:val="00CF7FDD"/>
    <w:rsid w:val="00D03495"/>
    <w:rsid w:val="00D03CCF"/>
    <w:rsid w:val="00D10F9D"/>
    <w:rsid w:val="00D17967"/>
    <w:rsid w:val="00D21F8B"/>
    <w:rsid w:val="00D3000F"/>
    <w:rsid w:val="00D476AC"/>
    <w:rsid w:val="00D526F5"/>
    <w:rsid w:val="00D87F7F"/>
    <w:rsid w:val="00D93222"/>
    <w:rsid w:val="00DA09EA"/>
    <w:rsid w:val="00DA6CF1"/>
    <w:rsid w:val="00DA6DA1"/>
    <w:rsid w:val="00DA76F0"/>
    <w:rsid w:val="00DB3139"/>
    <w:rsid w:val="00DC6122"/>
    <w:rsid w:val="00DE7053"/>
    <w:rsid w:val="00E2578A"/>
    <w:rsid w:val="00E259BD"/>
    <w:rsid w:val="00E27093"/>
    <w:rsid w:val="00E44B94"/>
    <w:rsid w:val="00E64CFC"/>
    <w:rsid w:val="00E766D1"/>
    <w:rsid w:val="00E87812"/>
    <w:rsid w:val="00EA2BF2"/>
    <w:rsid w:val="00EA5AAD"/>
    <w:rsid w:val="00EB3B34"/>
    <w:rsid w:val="00EB3BC7"/>
    <w:rsid w:val="00EC0070"/>
    <w:rsid w:val="00EC0377"/>
    <w:rsid w:val="00ED0CA1"/>
    <w:rsid w:val="00EE4FDE"/>
    <w:rsid w:val="00EF7788"/>
    <w:rsid w:val="00F00883"/>
    <w:rsid w:val="00F10D06"/>
    <w:rsid w:val="00F140CA"/>
    <w:rsid w:val="00F25D03"/>
    <w:rsid w:val="00F32630"/>
    <w:rsid w:val="00F356D5"/>
    <w:rsid w:val="00F41860"/>
    <w:rsid w:val="00F50342"/>
    <w:rsid w:val="00F578E0"/>
    <w:rsid w:val="00F83C8B"/>
    <w:rsid w:val="00F915FD"/>
    <w:rsid w:val="00FD28B5"/>
    <w:rsid w:val="00FD3374"/>
    <w:rsid w:val="00FE61E0"/>
    <w:rsid w:val="00FF4D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D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60ED"/>
    <w:pPr>
      <w:ind w:left="720"/>
      <w:contextualSpacing/>
    </w:pPr>
  </w:style>
  <w:style w:type="paragraph" w:styleId="Header">
    <w:name w:val="header"/>
    <w:basedOn w:val="Normal"/>
    <w:link w:val="HeaderChar"/>
    <w:uiPriority w:val="99"/>
    <w:semiHidden/>
    <w:unhideWhenUsed/>
    <w:rsid w:val="00FD28B5"/>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FD28B5"/>
  </w:style>
  <w:style w:type="paragraph" w:styleId="Footer">
    <w:name w:val="footer"/>
    <w:basedOn w:val="Normal"/>
    <w:link w:val="FooterChar"/>
    <w:uiPriority w:val="99"/>
    <w:unhideWhenUsed/>
    <w:rsid w:val="00FD28B5"/>
    <w:pPr>
      <w:tabs>
        <w:tab w:val="center" w:pos="4513"/>
        <w:tab w:val="right" w:pos="9026"/>
      </w:tabs>
      <w:spacing w:line="240" w:lineRule="auto"/>
    </w:pPr>
  </w:style>
  <w:style w:type="character" w:customStyle="1" w:styleId="FooterChar">
    <w:name w:val="Footer Char"/>
    <w:basedOn w:val="DefaultParagraphFont"/>
    <w:link w:val="Footer"/>
    <w:uiPriority w:val="99"/>
    <w:rsid w:val="00FD28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1513639">
      <w:bodyDiv w:val="1"/>
      <w:marLeft w:val="0"/>
      <w:marRight w:val="0"/>
      <w:marTop w:val="0"/>
      <w:marBottom w:val="0"/>
      <w:divBdr>
        <w:top w:val="none" w:sz="0" w:space="0" w:color="auto"/>
        <w:left w:val="none" w:sz="0" w:space="0" w:color="auto"/>
        <w:bottom w:val="none" w:sz="0" w:space="0" w:color="auto"/>
        <w:right w:val="none" w:sz="0" w:space="0" w:color="auto"/>
      </w:divBdr>
    </w:div>
    <w:div w:id="1095517608">
      <w:bodyDiv w:val="1"/>
      <w:marLeft w:val="0"/>
      <w:marRight w:val="0"/>
      <w:marTop w:val="0"/>
      <w:marBottom w:val="0"/>
      <w:divBdr>
        <w:top w:val="none" w:sz="0" w:space="0" w:color="auto"/>
        <w:left w:val="none" w:sz="0" w:space="0" w:color="auto"/>
        <w:bottom w:val="none" w:sz="0" w:space="0" w:color="auto"/>
        <w:right w:val="none" w:sz="0" w:space="0" w:color="auto"/>
      </w:divBdr>
      <w:divsChild>
        <w:div w:id="964388583">
          <w:marLeft w:val="0"/>
          <w:marRight w:val="0"/>
          <w:marTop w:val="0"/>
          <w:marBottom w:val="0"/>
          <w:divBdr>
            <w:top w:val="none" w:sz="0" w:space="0" w:color="auto"/>
            <w:left w:val="none" w:sz="0" w:space="0" w:color="auto"/>
            <w:bottom w:val="none" w:sz="0" w:space="0" w:color="auto"/>
            <w:right w:val="none" w:sz="0" w:space="0" w:color="auto"/>
          </w:divBdr>
        </w:div>
        <w:div w:id="13091650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2</Pages>
  <Words>595</Words>
  <Characters>3397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monota</cp:lastModifiedBy>
  <cp:revision>36</cp:revision>
  <cp:lastPrinted>2013-09-09T10:12:00Z</cp:lastPrinted>
  <dcterms:created xsi:type="dcterms:W3CDTF">2013-08-31T05:34:00Z</dcterms:created>
  <dcterms:modified xsi:type="dcterms:W3CDTF">2013-09-10T06:33:00Z</dcterms:modified>
</cp:coreProperties>
</file>